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788F4" w14:textId="5AD1128C" w:rsidR="00825A72" w:rsidRPr="00EB1338" w:rsidRDefault="0033621E" w:rsidP="00825A72">
      <w:pPr>
        <w:widowControl w:val="0"/>
        <w:contextualSpacing/>
        <w:rPr>
          <w:b/>
          <w:lang w:val="uk-UA"/>
        </w:rPr>
      </w:pPr>
      <w:r w:rsidRPr="00EB1338">
        <w:rPr>
          <w:b/>
          <w:lang w:val="uk-UA"/>
        </w:rPr>
        <w:t xml:space="preserve"> </w:t>
      </w:r>
      <w:r w:rsidR="00825A72" w:rsidRPr="00EB1338">
        <w:rPr>
          <w:noProof/>
          <w:lang w:val="uk-UA" w:eastAsia="uk-UA"/>
        </w:rPr>
        <w:drawing>
          <wp:anchor distT="0" distB="0" distL="114300" distR="114300" simplePos="0" relativeHeight="251658240" behindDoc="0" locked="0" layoutInCell="1" allowOverlap="1" wp14:anchorId="745352E6" wp14:editId="0A054F79">
            <wp:simplePos x="0" y="0"/>
            <wp:positionH relativeFrom="column">
              <wp:posOffset>40005</wp:posOffset>
            </wp:positionH>
            <wp:positionV relativeFrom="paragraph">
              <wp:posOffset>3175</wp:posOffset>
            </wp:positionV>
            <wp:extent cx="2133600" cy="352425"/>
            <wp:effectExtent l="0" t="0" r="0" b="952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148FFF" w14:textId="77777777" w:rsidR="00EB1338" w:rsidRPr="001A15D1" w:rsidRDefault="00DB564C" w:rsidP="001A15D1">
      <w:pPr>
        <w:ind w:left="5670"/>
        <w:jc w:val="both"/>
        <w:rPr>
          <w:i/>
          <w:sz w:val="20"/>
          <w:szCs w:val="20"/>
          <w:lang w:val="uk-UA"/>
        </w:rPr>
      </w:pPr>
      <w:r w:rsidRPr="001A15D1">
        <w:rPr>
          <w:i/>
          <w:sz w:val="20"/>
          <w:szCs w:val="20"/>
          <w:lang w:val="uk-UA"/>
        </w:rPr>
        <w:t xml:space="preserve">Додаток 15 </w:t>
      </w:r>
    </w:p>
    <w:p w14:paraId="41B50FC8" w14:textId="5C66D41E" w:rsidR="00DB564C" w:rsidRPr="001A15D1" w:rsidRDefault="00DB564C" w:rsidP="001A15D1">
      <w:pPr>
        <w:ind w:left="5670"/>
        <w:jc w:val="both"/>
        <w:rPr>
          <w:b/>
          <w:bCs/>
          <w:i/>
          <w:sz w:val="20"/>
          <w:szCs w:val="20"/>
          <w:lang w:val="uk-UA"/>
        </w:rPr>
      </w:pPr>
      <w:r w:rsidRPr="001A15D1">
        <w:rPr>
          <w:i/>
          <w:sz w:val="20"/>
          <w:szCs w:val="20"/>
          <w:lang w:val="uk-UA"/>
        </w:rPr>
        <w:t>до Публічної пропозиції АТ «КРИСТАЛБАНК» на укладання договору комплексного банківського обслуговування юридичних та самозайнятих осіб</w:t>
      </w:r>
    </w:p>
    <w:p w14:paraId="4B85AEBF" w14:textId="77777777" w:rsidR="00DB564C" w:rsidRPr="00EB1338" w:rsidRDefault="00DB564C" w:rsidP="00825A72">
      <w:pPr>
        <w:jc w:val="center"/>
        <w:rPr>
          <w:b/>
          <w:bCs/>
          <w:lang w:val="uk-UA"/>
        </w:rPr>
      </w:pPr>
    </w:p>
    <w:p w14:paraId="0C6ED847" w14:textId="5A2B55C1" w:rsidR="00F57708" w:rsidRPr="00EB1338" w:rsidRDefault="00825A72" w:rsidP="00825A72">
      <w:pPr>
        <w:jc w:val="center"/>
        <w:rPr>
          <w:b/>
          <w:bCs/>
          <w:lang w:val="uk-UA"/>
        </w:rPr>
      </w:pPr>
      <w:r w:rsidRPr="00EB1338">
        <w:rPr>
          <w:b/>
          <w:bCs/>
          <w:lang w:val="uk-UA"/>
        </w:rPr>
        <w:t>Інформація для</w:t>
      </w:r>
      <w:r w:rsidR="00210669" w:rsidRPr="00EB1338">
        <w:rPr>
          <w:b/>
          <w:bCs/>
          <w:lang w:val="uk-UA"/>
        </w:rPr>
        <w:t xml:space="preserve"> ознайомлення користувачів</w:t>
      </w:r>
      <w:r w:rsidRPr="00EB1338">
        <w:rPr>
          <w:b/>
          <w:bCs/>
          <w:lang w:val="uk-UA"/>
        </w:rPr>
        <w:t xml:space="preserve"> </w:t>
      </w:r>
      <w:r w:rsidR="00F57708" w:rsidRPr="00EB1338">
        <w:rPr>
          <w:b/>
          <w:bCs/>
          <w:lang w:val="uk-UA"/>
        </w:rPr>
        <w:t xml:space="preserve">– юридичних та самозайнятих осіб </w:t>
      </w:r>
    </w:p>
    <w:p w14:paraId="34C21633" w14:textId="2FDCA233" w:rsidR="00A65CD4" w:rsidRPr="00EB1338" w:rsidRDefault="00F57708" w:rsidP="00825A72">
      <w:pPr>
        <w:jc w:val="center"/>
        <w:rPr>
          <w:lang w:val="uk-UA"/>
        </w:rPr>
      </w:pPr>
      <w:r w:rsidRPr="00EB1338">
        <w:rPr>
          <w:b/>
          <w:bCs/>
          <w:lang w:val="uk-UA"/>
        </w:rPr>
        <w:t xml:space="preserve">(далі – Клієнт) </w:t>
      </w:r>
      <w:r w:rsidR="00517D2D" w:rsidRPr="00EB1338">
        <w:rPr>
          <w:b/>
          <w:bCs/>
          <w:lang w:val="uk-UA"/>
        </w:rPr>
        <w:t xml:space="preserve">про умови надання </w:t>
      </w:r>
      <w:r w:rsidR="005A2568">
        <w:rPr>
          <w:b/>
          <w:bCs/>
          <w:lang w:val="uk-UA"/>
        </w:rPr>
        <w:t xml:space="preserve">банківських  </w:t>
      </w:r>
      <w:r w:rsidR="00825A72" w:rsidRPr="00EB1338">
        <w:rPr>
          <w:b/>
          <w:bCs/>
          <w:lang w:val="uk-UA"/>
        </w:rPr>
        <w:t>послуг</w:t>
      </w:r>
    </w:p>
    <w:tbl>
      <w:tblPr>
        <w:tblStyle w:val="a3"/>
        <w:tblW w:w="10207" w:type="dxa"/>
        <w:tblInd w:w="-289" w:type="dxa"/>
        <w:tblLook w:val="04A0" w:firstRow="1" w:lastRow="0" w:firstColumn="1" w:lastColumn="0" w:noHBand="0" w:noVBand="1"/>
      </w:tblPr>
      <w:tblGrid>
        <w:gridCol w:w="3253"/>
        <w:gridCol w:w="6954"/>
      </w:tblGrid>
      <w:tr w:rsidR="004D7EFF" w:rsidRPr="003D7CC3" w14:paraId="416F7007" w14:textId="77777777" w:rsidTr="0035402F">
        <w:tc>
          <w:tcPr>
            <w:tcW w:w="10207" w:type="dxa"/>
            <w:gridSpan w:val="2"/>
          </w:tcPr>
          <w:p w14:paraId="19753B44" w14:textId="533AC645" w:rsidR="004D7EFF" w:rsidRPr="00EB1338" w:rsidRDefault="00DF4B3E" w:rsidP="00E66A6F">
            <w:pPr>
              <w:ind w:firstLine="602"/>
              <w:jc w:val="both"/>
              <w:rPr>
                <w:lang w:val="uk-UA"/>
              </w:rPr>
            </w:pPr>
            <w:r>
              <w:rPr>
                <w:lang w:val="uk-UA"/>
              </w:rPr>
              <w:t xml:space="preserve">Ця </w:t>
            </w:r>
            <w:r w:rsidR="004D7EFF" w:rsidRPr="00EB1338">
              <w:rPr>
                <w:lang w:val="uk-UA"/>
              </w:rPr>
              <w:t xml:space="preserve">інформація надається з метою належного інформування </w:t>
            </w:r>
            <w:r>
              <w:rPr>
                <w:lang w:val="uk-UA"/>
              </w:rPr>
              <w:t>клієнтів (</w:t>
            </w:r>
            <w:r w:rsidR="00210669" w:rsidRPr="00EB1338">
              <w:rPr>
                <w:lang w:val="uk-UA"/>
              </w:rPr>
              <w:t>користувачів</w:t>
            </w:r>
            <w:r>
              <w:rPr>
                <w:lang w:val="uk-UA"/>
              </w:rPr>
              <w:t xml:space="preserve">) (далі – Клієнт) АТ «КРИСТАЛБАНК» </w:t>
            </w:r>
            <w:r w:rsidR="00D374A6">
              <w:rPr>
                <w:lang w:val="uk-UA"/>
              </w:rPr>
              <w:t xml:space="preserve">(далі – Банк) </w:t>
            </w:r>
            <w:r w:rsidRPr="00D374A6">
              <w:rPr>
                <w:lang w:val="uk-UA"/>
              </w:rPr>
              <w:t>перед укладенням Договору комплексного банківського обслуговування</w:t>
            </w:r>
            <w:r>
              <w:rPr>
                <w:lang w:val="uk-UA"/>
              </w:rPr>
              <w:t xml:space="preserve"> юридичних та самозайнятих осіб (далі – Договір)</w:t>
            </w:r>
            <w:r w:rsidR="00210669" w:rsidRPr="00EB1338">
              <w:rPr>
                <w:lang w:val="uk-UA"/>
              </w:rPr>
              <w:t xml:space="preserve"> </w:t>
            </w:r>
            <w:r w:rsidRPr="00D374A6">
              <w:rPr>
                <w:lang w:val="uk-UA"/>
              </w:rPr>
              <w:t>на безоплатній основі з метою належного інформування Клієнтів</w:t>
            </w:r>
            <w:r w:rsidRPr="00EB1338" w:rsidDel="00DF4B3E">
              <w:rPr>
                <w:lang w:val="uk-UA"/>
              </w:rPr>
              <w:t xml:space="preserve"> </w:t>
            </w:r>
            <w:r w:rsidR="0053384D">
              <w:rPr>
                <w:lang w:val="uk-UA"/>
              </w:rPr>
              <w:t xml:space="preserve">відповідно до </w:t>
            </w:r>
            <w:r w:rsidR="004D7EFF" w:rsidRPr="00EB1338">
              <w:rPr>
                <w:lang w:val="uk-UA"/>
              </w:rPr>
              <w:t xml:space="preserve">вимог Законів України </w:t>
            </w:r>
            <w:r w:rsidR="00D374A6" w:rsidRPr="00D374A6">
              <w:rPr>
                <w:lang w:val="uk-UA"/>
              </w:rPr>
              <w:t>«Про фінансові послуги та фінансові компанії»</w:t>
            </w:r>
            <w:r w:rsidR="00D374A6" w:rsidRPr="00EB1338">
              <w:rPr>
                <w:lang w:val="uk-UA"/>
              </w:rPr>
              <w:t xml:space="preserve"> </w:t>
            </w:r>
            <w:r w:rsidR="00D374A6">
              <w:rPr>
                <w:lang w:val="uk-UA"/>
              </w:rPr>
              <w:t xml:space="preserve">(стаття 7) </w:t>
            </w:r>
            <w:hyperlink r:id="rId6" w:anchor="Text" w:tgtFrame="_blank" w:history="1">
              <w:r w:rsidR="00D374A6" w:rsidRPr="00D374A6">
                <w:rPr>
                  <w:rStyle w:val="a4"/>
                </w:rPr>
                <w:t>https</w:t>
              </w:r>
              <w:r w:rsidR="00D374A6" w:rsidRPr="00FA1609">
                <w:rPr>
                  <w:rStyle w:val="a4"/>
                  <w:lang w:val="uk-UA"/>
                </w:rPr>
                <w:t>://</w:t>
              </w:r>
              <w:r w:rsidR="00D374A6" w:rsidRPr="00D374A6">
                <w:rPr>
                  <w:rStyle w:val="a4"/>
                </w:rPr>
                <w:t>zakon</w:t>
              </w:r>
              <w:r w:rsidR="00D374A6" w:rsidRPr="00D374A6">
                <w:rPr>
                  <w:rStyle w:val="a4"/>
                  <w:lang w:val="uk-UA"/>
                </w:rPr>
                <w:t>.</w:t>
              </w:r>
              <w:r w:rsidR="00D374A6" w:rsidRPr="00D374A6">
                <w:rPr>
                  <w:rStyle w:val="a4"/>
                </w:rPr>
                <w:t>rada</w:t>
              </w:r>
              <w:r w:rsidR="00D374A6" w:rsidRPr="00D374A6">
                <w:rPr>
                  <w:rStyle w:val="a4"/>
                  <w:lang w:val="uk-UA"/>
                </w:rPr>
                <w:t>.</w:t>
              </w:r>
              <w:r w:rsidR="00D374A6" w:rsidRPr="00D374A6">
                <w:rPr>
                  <w:rStyle w:val="a4"/>
                </w:rPr>
                <w:t>gov</w:t>
              </w:r>
              <w:r w:rsidR="00D374A6" w:rsidRPr="00D374A6">
                <w:rPr>
                  <w:rStyle w:val="a4"/>
                  <w:lang w:val="uk-UA"/>
                </w:rPr>
                <w:t>.</w:t>
              </w:r>
              <w:r w:rsidR="00D374A6" w:rsidRPr="00D374A6">
                <w:rPr>
                  <w:rStyle w:val="a4"/>
                </w:rPr>
                <w:t>ua</w:t>
              </w:r>
              <w:r w:rsidR="00D374A6" w:rsidRPr="00D374A6">
                <w:rPr>
                  <w:rStyle w:val="a4"/>
                  <w:lang w:val="uk-UA"/>
                </w:rPr>
                <w:t>/</w:t>
              </w:r>
              <w:r w:rsidR="00D374A6" w:rsidRPr="00D374A6">
                <w:rPr>
                  <w:rStyle w:val="a4"/>
                </w:rPr>
                <w:t>laws</w:t>
              </w:r>
              <w:r w:rsidR="00D374A6" w:rsidRPr="00D374A6">
                <w:rPr>
                  <w:rStyle w:val="a4"/>
                  <w:lang w:val="uk-UA"/>
                </w:rPr>
                <w:t>/</w:t>
              </w:r>
              <w:r w:rsidR="00D374A6" w:rsidRPr="00D374A6">
                <w:rPr>
                  <w:rStyle w:val="a4"/>
                </w:rPr>
                <w:t>show</w:t>
              </w:r>
              <w:r w:rsidR="00D374A6" w:rsidRPr="00D374A6">
                <w:rPr>
                  <w:rStyle w:val="a4"/>
                  <w:lang w:val="uk-UA"/>
                </w:rPr>
                <w:t>/1953-20#</w:t>
              </w:r>
              <w:r w:rsidR="00D374A6" w:rsidRPr="00D374A6">
                <w:rPr>
                  <w:rStyle w:val="a4"/>
                </w:rPr>
                <w:t>Text</w:t>
              </w:r>
            </w:hyperlink>
            <w:r w:rsidR="00D374A6" w:rsidRPr="00D374A6">
              <w:rPr>
                <w:rStyle w:val="a4"/>
                <w:lang w:val="uk-UA"/>
              </w:rPr>
              <w:t>,</w:t>
            </w:r>
            <w:r w:rsidR="00D374A6" w:rsidRPr="00EB1338">
              <w:rPr>
                <w:lang w:val="uk-UA"/>
              </w:rPr>
              <w:t xml:space="preserve"> </w:t>
            </w:r>
            <w:r w:rsidR="004D7EFF" w:rsidRPr="00EB1338">
              <w:rPr>
                <w:lang w:val="uk-UA"/>
              </w:rPr>
              <w:t>«Про платіжні послуги»</w:t>
            </w:r>
            <w:r w:rsidR="00D374A6">
              <w:rPr>
                <w:lang w:val="uk-UA"/>
              </w:rPr>
              <w:t xml:space="preserve"> (стаття 30) </w:t>
            </w:r>
            <w:hyperlink r:id="rId7" w:anchor="Text" w:history="1">
              <w:r w:rsidR="00D374A6" w:rsidRPr="00050BDB">
                <w:rPr>
                  <w:rStyle w:val="a4"/>
                </w:rPr>
                <w:t>https</w:t>
              </w:r>
              <w:r w:rsidR="00D374A6" w:rsidRPr="00D374A6">
                <w:rPr>
                  <w:rStyle w:val="a4"/>
                  <w:lang w:val="uk-UA"/>
                </w:rPr>
                <w:t>://</w:t>
              </w:r>
              <w:r w:rsidR="00D374A6" w:rsidRPr="00050BDB">
                <w:rPr>
                  <w:rStyle w:val="a4"/>
                </w:rPr>
                <w:t>zakon</w:t>
              </w:r>
              <w:r w:rsidR="00D374A6" w:rsidRPr="00D374A6">
                <w:rPr>
                  <w:rStyle w:val="a4"/>
                  <w:lang w:val="uk-UA"/>
                </w:rPr>
                <w:t>.</w:t>
              </w:r>
              <w:r w:rsidR="00D374A6" w:rsidRPr="00050BDB">
                <w:rPr>
                  <w:rStyle w:val="a4"/>
                </w:rPr>
                <w:t>rada</w:t>
              </w:r>
              <w:r w:rsidR="00D374A6" w:rsidRPr="00D374A6">
                <w:rPr>
                  <w:rStyle w:val="a4"/>
                  <w:lang w:val="uk-UA"/>
                </w:rPr>
                <w:t>.</w:t>
              </w:r>
              <w:r w:rsidR="00D374A6" w:rsidRPr="00050BDB">
                <w:rPr>
                  <w:rStyle w:val="a4"/>
                </w:rPr>
                <w:t>gov</w:t>
              </w:r>
              <w:r w:rsidR="00D374A6" w:rsidRPr="00D374A6">
                <w:rPr>
                  <w:rStyle w:val="a4"/>
                  <w:lang w:val="uk-UA"/>
                </w:rPr>
                <w:t>.</w:t>
              </w:r>
              <w:r w:rsidR="00D374A6" w:rsidRPr="00050BDB">
                <w:rPr>
                  <w:rStyle w:val="a4"/>
                </w:rPr>
                <w:t>ua</w:t>
              </w:r>
              <w:r w:rsidR="00D374A6" w:rsidRPr="00D374A6">
                <w:rPr>
                  <w:rStyle w:val="a4"/>
                  <w:lang w:val="uk-UA"/>
                </w:rPr>
                <w:t>/</w:t>
              </w:r>
              <w:r w:rsidR="00D374A6" w:rsidRPr="00050BDB">
                <w:rPr>
                  <w:rStyle w:val="a4"/>
                </w:rPr>
                <w:t>laws</w:t>
              </w:r>
              <w:r w:rsidR="00D374A6" w:rsidRPr="00D374A6">
                <w:rPr>
                  <w:rStyle w:val="a4"/>
                  <w:lang w:val="uk-UA"/>
                </w:rPr>
                <w:t>/</w:t>
              </w:r>
              <w:r w:rsidR="00D374A6" w:rsidRPr="00050BDB">
                <w:rPr>
                  <w:rStyle w:val="a4"/>
                </w:rPr>
                <w:t>show</w:t>
              </w:r>
              <w:r w:rsidR="00D374A6" w:rsidRPr="00D374A6">
                <w:rPr>
                  <w:rStyle w:val="a4"/>
                  <w:lang w:val="uk-UA"/>
                </w:rPr>
                <w:t>/1591-20#</w:t>
              </w:r>
              <w:r w:rsidR="00D374A6" w:rsidRPr="00050BDB">
                <w:rPr>
                  <w:rStyle w:val="a4"/>
                </w:rPr>
                <w:t>Text</w:t>
              </w:r>
            </w:hyperlink>
            <w:r w:rsidR="004D7EFF" w:rsidRPr="00EB1338">
              <w:rPr>
                <w:lang w:val="uk-UA"/>
              </w:rPr>
              <w:t>, «Про банки і банківську діяльність»</w:t>
            </w:r>
            <w:r w:rsidR="00D374A6">
              <w:rPr>
                <w:lang w:val="uk-UA"/>
              </w:rPr>
              <w:t xml:space="preserve"> </w:t>
            </w:r>
            <w:r w:rsidR="00D374A6" w:rsidRPr="00D374A6">
              <w:rPr>
                <w:lang w:val="uk-UA"/>
              </w:rPr>
              <w:t xml:space="preserve">(стаття 56) </w:t>
            </w:r>
            <w:hyperlink r:id="rId8" w:history="1">
              <w:r w:rsidR="00D374A6" w:rsidRPr="00E43E3A">
                <w:rPr>
                  <w:rStyle w:val="a4"/>
                </w:rPr>
                <w:t>https</w:t>
              </w:r>
              <w:r w:rsidR="00D374A6" w:rsidRPr="00D374A6">
                <w:rPr>
                  <w:rStyle w:val="a4"/>
                  <w:lang w:val="uk-UA"/>
                </w:rPr>
                <w:t>://</w:t>
              </w:r>
              <w:r w:rsidR="00D374A6" w:rsidRPr="00E43E3A">
                <w:rPr>
                  <w:rStyle w:val="a4"/>
                </w:rPr>
                <w:t>zakon</w:t>
              </w:r>
              <w:r w:rsidR="00D374A6" w:rsidRPr="00D374A6">
                <w:rPr>
                  <w:rStyle w:val="a4"/>
                  <w:lang w:val="uk-UA"/>
                </w:rPr>
                <w:t>.</w:t>
              </w:r>
              <w:r w:rsidR="00D374A6" w:rsidRPr="00E43E3A">
                <w:rPr>
                  <w:rStyle w:val="a4"/>
                </w:rPr>
                <w:t>rada</w:t>
              </w:r>
              <w:r w:rsidR="00D374A6" w:rsidRPr="00D374A6">
                <w:rPr>
                  <w:rStyle w:val="a4"/>
                  <w:lang w:val="uk-UA"/>
                </w:rPr>
                <w:t>.</w:t>
              </w:r>
              <w:r w:rsidR="00D374A6" w:rsidRPr="00E43E3A">
                <w:rPr>
                  <w:rStyle w:val="a4"/>
                </w:rPr>
                <w:t>gov</w:t>
              </w:r>
              <w:r w:rsidR="00D374A6" w:rsidRPr="00D374A6">
                <w:rPr>
                  <w:rStyle w:val="a4"/>
                  <w:lang w:val="uk-UA"/>
                </w:rPr>
                <w:t>.</w:t>
              </w:r>
              <w:r w:rsidR="00D374A6" w:rsidRPr="00E43E3A">
                <w:rPr>
                  <w:rStyle w:val="a4"/>
                </w:rPr>
                <w:t>ua</w:t>
              </w:r>
              <w:r w:rsidR="00D374A6" w:rsidRPr="00D374A6">
                <w:rPr>
                  <w:rStyle w:val="a4"/>
                  <w:lang w:val="uk-UA"/>
                </w:rPr>
                <w:t>/</w:t>
              </w:r>
              <w:r w:rsidR="00D374A6" w:rsidRPr="00E43E3A">
                <w:rPr>
                  <w:rStyle w:val="a4"/>
                </w:rPr>
                <w:t>laws</w:t>
              </w:r>
              <w:r w:rsidR="00D374A6" w:rsidRPr="00D374A6">
                <w:rPr>
                  <w:rStyle w:val="a4"/>
                  <w:lang w:val="uk-UA"/>
                </w:rPr>
                <w:t>/</w:t>
              </w:r>
              <w:r w:rsidR="00D374A6" w:rsidRPr="00E43E3A">
                <w:rPr>
                  <w:rStyle w:val="a4"/>
                </w:rPr>
                <w:t>show</w:t>
              </w:r>
              <w:r w:rsidR="00D374A6" w:rsidRPr="00D374A6">
                <w:rPr>
                  <w:rStyle w:val="a4"/>
                  <w:lang w:val="uk-UA"/>
                </w:rPr>
                <w:t>/2121-14#</w:t>
              </w:r>
              <w:r w:rsidR="00D374A6" w:rsidRPr="00E43E3A">
                <w:rPr>
                  <w:rStyle w:val="a4"/>
                </w:rPr>
                <w:t>Text</w:t>
              </w:r>
            </w:hyperlink>
            <w:r w:rsidR="00D374A6">
              <w:rPr>
                <w:lang w:val="uk-UA"/>
              </w:rPr>
              <w:t xml:space="preserve"> </w:t>
            </w:r>
            <w:r w:rsidR="00D374A6" w:rsidRPr="00D374A6">
              <w:rPr>
                <w:lang w:val="uk-UA"/>
              </w:rPr>
              <w:t xml:space="preserve">), шляхом  розміщення інформації на офіційному вебсайті Банку </w:t>
            </w:r>
            <w:r w:rsidR="002B2C92" w:rsidRPr="003D7CC3">
              <w:rPr>
                <w:lang w:val="uk-UA"/>
              </w:rPr>
              <w:t>(включаючи його мобільну версію)</w:t>
            </w:r>
            <w:r w:rsidR="002B2C92">
              <w:rPr>
                <w:lang w:val="uk-UA"/>
              </w:rPr>
              <w:t xml:space="preserve"> </w:t>
            </w:r>
            <w:r w:rsidR="00D374A6" w:rsidRPr="00D374A6">
              <w:rPr>
                <w:lang w:val="uk-UA"/>
              </w:rPr>
              <w:t>про:</w:t>
            </w:r>
            <w:r w:rsidR="004D7EFF" w:rsidRPr="00EB1338">
              <w:rPr>
                <w:lang w:val="uk-UA"/>
              </w:rPr>
              <w:t xml:space="preserve"> </w:t>
            </w:r>
          </w:p>
        </w:tc>
      </w:tr>
      <w:tr w:rsidR="004D7EFF" w:rsidRPr="00184686" w14:paraId="2BA75D75" w14:textId="77777777" w:rsidTr="00495B1E">
        <w:tc>
          <w:tcPr>
            <w:tcW w:w="3253" w:type="dxa"/>
          </w:tcPr>
          <w:p w14:paraId="6B298B97" w14:textId="28A15C1F" w:rsidR="004D7EFF" w:rsidRPr="00EB1338" w:rsidRDefault="004B4A6F" w:rsidP="00D374A6">
            <w:pPr>
              <w:rPr>
                <w:lang w:val="uk-UA"/>
              </w:rPr>
            </w:pPr>
            <w:r w:rsidRPr="00EB1338">
              <w:rPr>
                <w:b/>
                <w:bCs/>
                <w:lang w:val="uk-UA"/>
              </w:rPr>
              <w:t xml:space="preserve">Інформація про </w:t>
            </w:r>
            <w:r w:rsidR="00D374A6">
              <w:rPr>
                <w:b/>
                <w:bCs/>
                <w:lang w:val="uk-UA"/>
              </w:rPr>
              <w:t>Банк</w:t>
            </w:r>
          </w:p>
        </w:tc>
        <w:tc>
          <w:tcPr>
            <w:tcW w:w="6954" w:type="dxa"/>
          </w:tcPr>
          <w:p w14:paraId="33DD11E6" w14:textId="77777777" w:rsidR="004D7EFF" w:rsidRPr="00EB1338" w:rsidRDefault="004D7EFF" w:rsidP="004D7EFF">
            <w:pPr>
              <w:rPr>
                <w:bCs/>
                <w:lang w:val="uk-UA"/>
              </w:rPr>
            </w:pPr>
            <w:r w:rsidRPr="00EB1338">
              <w:rPr>
                <w:bCs/>
                <w:lang w:val="uk-UA"/>
              </w:rPr>
              <w:t xml:space="preserve">Повне найменування банку: </w:t>
            </w:r>
            <w:r w:rsidRPr="00EB1338">
              <w:rPr>
                <w:b/>
                <w:bCs/>
                <w:lang w:val="uk-UA"/>
              </w:rPr>
              <w:t>АКЦІОНЕРНЕ ТОВАРИСТВО «КРИСТАЛБАНК»</w:t>
            </w:r>
          </w:p>
          <w:p w14:paraId="430469B7" w14:textId="77777777" w:rsidR="004D7EFF" w:rsidRPr="00EB1338" w:rsidRDefault="004D7EFF" w:rsidP="004D7EFF">
            <w:pPr>
              <w:pStyle w:val="a5"/>
              <w:spacing w:before="0" w:beforeAutospacing="0" w:after="0" w:afterAutospacing="0"/>
              <w:contextualSpacing/>
              <w:jc w:val="both"/>
              <w:rPr>
                <w:rFonts w:eastAsia="Calibri"/>
                <w:bCs/>
                <w:lang w:val="uk-UA" w:eastAsia="en-US"/>
              </w:rPr>
            </w:pPr>
            <w:r w:rsidRPr="00EB1338">
              <w:rPr>
                <w:rFonts w:eastAsia="Calibri"/>
                <w:bCs/>
                <w:lang w:val="uk-UA" w:eastAsia="en-US"/>
              </w:rPr>
              <w:t xml:space="preserve">Скорочене найменування: </w:t>
            </w:r>
            <w:r w:rsidRPr="00EB1338">
              <w:rPr>
                <w:rFonts w:eastAsia="Calibri"/>
                <w:b/>
                <w:bCs/>
                <w:lang w:val="uk-UA" w:eastAsia="en-US"/>
              </w:rPr>
              <w:t xml:space="preserve">АТ </w:t>
            </w:r>
            <w:r w:rsidRPr="00EB1338">
              <w:rPr>
                <w:b/>
                <w:bCs/>
                <w:lang w:val="uk-UA"/>
              </w:rPr>
              <w:t>«КРИСТАЛБАНК»</w:t>
            </w:r>
          </w:p>
          <w:p w14:paraId="1B585E0F" w14:textId="77777777" w:rsidR="004D7EFF" w:rsidRPr="00EB1338" w:rsidRDefault="004D7EFF" w:rsidP="004D7EFF">
            <w:pPr>
              <w:rPr>
                <w:bCs/>
                <w:lang w:val="uk-UA"/>
              </w:rPr>
            </w:pPr>
            <w:r w:rsidRPr="00EB1338">
              <w:rPr>
                <w:bCs/>
                <w:lang w:val="uk-UA"/>
              </w:rPr>
              <w:t>Код ЄДРПОУ:</w:t>
            </w:r>
            <w:r w:rsidRPr="00EB1338">
              <w:rPr>
                <w:b/>
                <w:bCs/>
                <w:lang w:val="uk-UA"/>
              </w:rPr>
              <w:t xml:space="preserve"> </w:t>
            </w:r>
            <w:r w:rsidRPr="00EB1338">
              <w:rPr>
                <w:bCs/>
                <w:lang w:val="uk-UA"/>
              </w:rPr>
              <w:t>39544699</w:t>
            </w:r>
          </w:p>
          <w:p w14:paraId="281D315A" w14:textId="77777777" w:rsidR="004D7EFF" w:rsidRPr="00EB1338" w:rsidRDefault="004D7EFF" w:rsidP="004D7EFF">
            <w:pPr>
              <w:rPr>
                <w:bCs/>
                <w:lang w:val="uk-UA"/>
              </w:rPr>
            </w:pPr>
            <w:r w:rsidRPr="00EB1338">
              <w:rPr>
                <w:bCs/>
                <w:lang w:val="uk-UA"/>
              </w:rPr>
              <w:t>Код банку: 339050</w:t>
            </w:r>
          </w:p>
          <w:p w14:paraId="02FB239D" w14:textId="69546380"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Місцезнаходження: </w:t>
            </w:r>
            <w:r w:rsidRPr="00EB1338">
              <w:rPr>
                <w:bCs/>
                <w:lang w:val="uk-UA"/>
              </w:rPr>
              <w:t>04053, м. Київ, вул</w:t>
            </w:r>
            <w:r w:rsidR="002B2C92">
              <w:rPr>
                <w:bCs/>
                <w:lang w:val="uk-UA"/>
              </w:rPr>
              <w:t>.</w:t>
            </w:r>
            <w:r w:rsidRPr="00EB1338">
              <w:rPr>
                <w:bCs/>
                <w:lang w:val="uk-UA"/>
              </w:rPr>
              <w:t xml:space="preserve"> Кудрявський узвіз, 2</w:t>
            </w:r>
          </w:p>
          <w:p w14:paraId="7791F04F" w14:textId="77777777"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Контактний телефон: </w:t>
            </w:r>
            <w:r w:rsidRPr="00EB1338">
              <w:rPr>
                <w:bCs/>
                <w:lang w:val="uk-UA"/>
              </w:rPr>
              <w:t>+38 (044) 590 45 95</w:t>
            </w:r>
          </w:p>
          <w:p w14:paraId="34BD0256" w14:textId="7F876A54" w:rsidR="004D7EFF" w:rsidRPr="00EB1338" w:rsidRDefault="004D7EFF" w:rsidP="004D7EFF">
            <w:pPr>
              <w:pStyle w:val="a5"/>
              <w:spacing w:before="0" w:beforeAutospacing="0" w:after="0" w:afterAutospacing="0"/>
              <w:contextualSpacing/>
              <w:jc w:val="both"/>
              <w:rPr>
                <w:bCs/>
                <w:lang w:val="uk-UA"/>
              </w:rPr>
            </w:pPr>
            <w:r w:rsidRPr="00EB1338">
              <w:rPr>
                <w:rFonts w:eastAsia="Calibri"/>
                <w:bCs/>
                <w:lang w:val="uk-UA" w:eastAsia="en-US"/>
              </w:rPr>
              <w:t xml:space="preserve">Поштова адреса: </w:t>
            </w:r>
            <w:r w:rsidR="001127D0">
              <w:rPr>
                <w:bCs/>
                <w:lang w:val="uk-UA"/>
              </w:rPr>
              <w:t>01133</w:t>
            </w:r>
            <w:r w:rsidRPr="00EB1338">
              <w:rPr>
                <w:bCs/>
                <w:lang w:val="uk-UA"/>
              </w:rPr>
              <w:t xml:space="preserve">, м. Київ, </w:t>
            </w:r>
            <w:r w:rsidR="001127D0">
              <w:rPr>
                <w:bCs/>
                <w:lang w:val="uk-UA"/>
              </w:rPr>
              <w:t>б</w:t>
            </w:r>
            <w:r w:rsidRPr="00EB1338">
              <w:rPr>
                <w:bCs/>
                <w:lang w:val="uk-UA"/>
              </w:rPr>
              <w:t>ул</w:t>
            </w:r>
            <w:r w:rsidR="001127D0">
              <w:rPr>
                <w:bCs/>
                <w:lang w:val="uk-UA"/>
              </w:rPr>
              <w:t>. Л.Українки</w:t>
            </w:r>
            <w:r w:rsidRPr="00EB1338">
              <w:rPr>
                <w:bCs/>
                <w:lang w:val="uk-UA"/>
              </w:rPr>
              <w:t xml:space="preserve">, </w:t>
            </w:r>
            <w:r w:rsidR="001127D0">
              <w:rPr>
                <w:bCs/>
                <w:lang w:val="uk-UA"/>
              </w:rPr>
              <w:t>31В</w:t>
            </w:r>
          </w:p>
          <w:p w14:paraId="4023CCC9" w14:textId="1B155D83" w:rsidR="00A44424" w:rsidRPr="00EB1338" w:rsidRDefault="00A44424" w:rsidP="004D7EFF">
            <w:pPr>
              <w:pStyle w:val="a5"/>
              <w:spacing w:before="0" w:beforeAutospacing="0" w:after="0" w:afterAutospacing="0"/>
              <w:contextualSpacing/>
              <w:jc w:val="both"/>
              <w:rPr>
                <w:bCs/>
                <w:lang w:val="uk-UA"/>
              </w:rPr>
            </w:pPr>
            <w:r w:rsidRPr="00EB1338">
              <w:rPr>
                <w:color w:val="000000"/>
                <w:lang w:val="uk-UA"/>
              </w:rPr>
              <w:t>Адреса електронної пошти</w:t>
            </w:r>
            <w:r w:rsidR="003659E3" w:rsidRPr="00EB1338">
              <w:rPr>
                <w:color w:val="000000"/>
                <w:lang w:val="uk-UA"/>
              </w:rPr>
              <w:t>:</w:t>
            </w:r>
            <w:r w:rsidRPr="00EB1338">
              <w:rPr>
                <w:color w:val="000000"/>
                <w:lang w:val="uk-UA"/>
              </w:rPr>
              <w:t xml:space="preserve"> </w:t>
            </w:r>
            <w:r w:rsidR="0016148F" w:rsidRPr="00EB1338">
              <w:rPr>
                <w:color w:val="000000"/>
                <w:lang w:val="uk-UA"/>
              </w:rPr>
              <w:t>info@crystalbank.com.ua</w:t>
            </w:r>
          </w:p>
          <w:p w14:paraId="027F02D1" w14:textId="723A8658" w:rsidR="00E41BBF" w:rsidRPr="00EB1338" w:rsidRDefault="00E41BBF" w:rsidP="004D7EFF">
            <w:pPr>
              <w:pStyle w:val="a5"/>
              <w:spacing w:before="0" w:beforeAutospacing="0" w:after="0" w:afterAutospacing="0"/>
              <w:contextualSpacing/>
              <w:jc w:val="both"/>
              <w:rPr>
                <w:bCs/>
                <w:lang w:val="uk-UA"/>
              </w:rPr>
            </w:pPr>
            <w:r w:rsidRPr="00EB1338">
              <w:rPr>
                <w:bCs/>
                <w:lang w:val="uk-UA"/>
              </w:rPr>
              <w:t xml:space="preserve">Адреси дирекцій, відділень, </w:t>
            </w:r>
            <w:r w:rsidR="00A17970" w:rsidRPr="008307D3">
              <w:rPr>
                <w:color w:val="000000"/>
              </w:rPr>
              <w:t>місця надання фінансових послуг</w:t>
            </w:r>
            <w:r w:rsidR="00A17970">
              <w:rPr>
                <w:color w:val="000000"/>
                <w:lang w:val="uk-UA"/>
              </w:rPr>
              <w:t>,</w:t>
            </w:r>
            <w:r w:rsidR="00A17970" w:rsidRPr="00EB1338">
              <w:rPr>
                <w:bCs/>
                <w:lang w:val="uk-UA"/>
              </w:rPr>
              <w:t xml:space="preserve"> </w:t>
            </w:r>
            <w:r w:rsidRPr="00EB1338">
              <w:rPr>
                <w:bCs/>
                <w:lang w:val="uk-UA"/>
              </w:rPr>
              <w:t xml:space="preserve">за якими здійснюється надання </w:t>
            </w:r>
            <w:r w:rsidR="00F735B8">
              <w:rPr>
                <w:bCs/>
                <w:lang w:val="uk-UA"/>
              </w:rPr>
              <w:t>банківських</w:t>
            </w:r>
            <w:r w:rsidR="00F735B8" w:rsidRPr="00EB1338">
              <w:rPr>
                <w:bCs/>
                <w:lang w:val="uk-UA"/>
              </w:rPr>
              <w:t xml:space="preserve"> </w:t>
            </w:r>
            <w:r w:rsidRPr="00EB1338">
              <w:rPr>
                <w:bCs/>
                <w:lang w:val="uk-UA"/>
              </w:rPr>
              <w:t xml:space="preserve">послуг, за посиланням: </w:t>
            </w:r>
            <w:hyperlink r:id="rId9" w:history="1">
              <w:r w:rsidR="003B7ECA" w:rsidRPr="00EB1338">
                <w:rPr>
                  <w:rStyle w:val="a4"/>
                  <w:lang w:val="uk-UA"/>
                </w:rPr>
                <w:t>https://crystalbank.com.ua/ua/branches/</w:t>
              </w:r>
            </w:hyperlink>
          </w:p>
          <w:p w14:paraId="520F5C8E" w14:textId="1DB13200" w:rsidR="004D7EFF" w:rsidRPr="00EB1338" w:rsidRDefault="00FC7630" w:rsidP="004D7EFF">
            <w:pPr>
              <w:pStyle w:val="a5"/>
              <w:spacing w:before="0" w:beforeAutospacing="0" w:after="0" w:afterAutospacing="0"/>
              <w:contextualSpacing/>
              <w:jc w:val="both"/>
              <w:rPr>
                <w:rFonts w:eastAsia="Calibri"/>
                <w:bCs/>
                <w:lang w:val="uk-UA" w:eastAsia="en-US"/>
              </w:rPr>
            </w:pPr>
            <w:r w:rsidRPr="00EB1338">
              <w:rPr>
                <w:rFonts w:eastAsia="Calibri"/>
                <w:bCs/>
                <w:lang w:val="uk-UA" w:eastAsia="en-US"/>
              </w:rPr>
              <w:t>Електронна адреса</w:t>
            </w:r>
            <w:r w:rsidR="003659E3" w:rsidRPr="00EB1338">
              <w:rPr>
                <w:rFonts w:eastAsia="Calibri"/>
                <w:bCs/>
                <w:lang w:val="uk-UA" w:eastAsia="en-US"/>
              </w:rPr>
              <w:t>,</w:t>
            </w:r>
            <w:r w:rsidRPr="00EB1338">
              <w:rPr>
                <w:bCs/>
                <w:lang w:val="uk-UA"/>
              </w:rPr>
              <w:t xml:space="preserve"> </w:t>
            </w:r>
            <w:r w:rsidR="004D7EFF" w:rsidRPr="00EB1338">
              <w:rPr>
                <w:bCs/>
                <w:lang w:val="uk-UA"/>
              </w:rPr>
              <w:t xml:space="preserve">за якою приймаються скарги </w:t>
            </w:r>
            <w:r w:rsidRPr="00EB1338">
              <w:rPr>
                <w:bCs/>
                <w:lang w:val="uk-UA"/>
              </w:rPr>
              <w:t xml:space="preserve">та звернення </w:t>
            </w:r>
            <w:r w:rsidR="0053478B" w:rsidRPr="00EB1338">
              <w:rPr>
                <w:bCs/>
                <w:lang w:val="uk-UA"/>
              </w:rPr>
              <w:t>користувачів</w:t>
            </w:r>
            <w:r w:rsidR="004D7EFF" w:rsidRPr="00EB1338">
              <w:rPr>
                <w:bCs/>
                <w:lang w:val="uk-UA"/>
              </w:rPr>
              <w:t xml:space="preserve"> фінансових послуг</w:t>
            </w:r>
            <w:r w:rsidRPr="00EB1338">
              <w:rPr>
                <w:bCs/>
                <w:lang w:val="uk-UA"/>
              </w:rPr>
              <w:t>:</w:t>
            </w:r>
          </w:p>
          <w:p w14:paraId="325EA015" w14:textId="4A40D268" w:rsidR="004D7EFF" w:rsidRPr="00EB1338" w:rsidRDefault="0069767E" w:rsidP="009A5D5A">
            <w:pPr>
              <w:pStyle w:val="a5"/>
              <w:spacing w:before="0" w:beforeAutospacing="0" w:after="0" w:afterAutospacing="0"/>
              <w:contextualSpacing/>
              <w:rPr>
                <w:rFonts w:eastAsia="Calibri"/>
                <w:bCs/>
                <w:lang w:val="uk-UA" w:eastAsia="en-US"/>
              </w:rPr>
            </w:pPr>
            <w:hyperlink r:id="rId10" w:history="1">
              <w:r w:rsidR="00FE3CAA" w:rsidRPr="00EB1338">
                <w:rPr>
                  <w:rStyle w:val="a4"/>
                  <w:lang w:val="uk-UA"/>
                </w:rPr>
                <w:t>https://crystalbank.com.ua/ua/appeal/</w:t>
              </w:r>
            </w:hyperlink>
          </w:p>
          <w:p w14:paraId="24C1C7F4" w14:textId="10D51B63" w:rsidR="00DB564C" w:rsidRDefault="00FC7630" w:rsidP="00DB564C">
            <w:pPr>
              <w:contextualSpacing/>
              <w:jc w:val="both"/>
              <w:rPr>
                <w:bCs/>
                <w:lang w:val="uk-UA"/>
              </w:rPr>
            </w:pPr>
            <w:r w:rsidRPr="00EB1338">
              <w:rPr>
                <w:bCs/>
                <w:lang w:val="uk-UA"/>
              </w:rPr>
              <w:t>А</w:t>
            </w:r>
            <w:r w:rsidR="004D7EFF" w:rsidRPr="00EB1338">
              <w:rPr>
                <w:bCs/>
                <w:lang w:val="uk-UA"/>
              </w:rPr>
              <w:t>дреса вебсайт</w:t>
            </w:r>
            <w:r w:rsidR="003659E3" w:rsidRPr="00EB1338">
              <w:rPr>
                <w:bCs/>
                <w:lang w:val="uk-UA"/>
              </w:rPr>
              <w:t>у</w:t>
            </w:r>
            <w:r w:rsidR="004D7EFF" w:rsidRPr="00EB1338">
              <w:rPr>
                <w:bCs/>
                <w:lang w:val="uk-UA"/>
              </w:rPr>
              <w:t xml:space="preserve"> </w:t>
            </w:r>
            <w:r w:rsidR="00C56D0D" w:rsidRPr="00EB1338">
              <w:rPr>
                <w:bCs/>
                <w:lang w:val="uk-UA"/>
              </w:rPr>
              <w:t>Б</w:t>
            </w:r>
            <w:r w:rsidR="004D7EFF" w:rsidRPr="00EB1338">
              <w:rPr>
                <w:bCs/>
                <w:lang w:val="uk-UA"/>
              </w:rPr>
              <w:t>анку:</w:t>
            </w:r>
            <w:r w:rsidR="004D7EFF" w:rsidRPr="00EB1338">
              <w:rPr>
                <w:lang w:val="uk-UA"/>
              </w:rPr>
              <w:t xml:space="preserve"> </w:t>
            </w:r>
            <w:hyperlink r:id="rId11" w:history="1">
              <w:r w:rsidR="004D7EFF" w:rsidRPr="00EB1338">
                <w:rPr>
                  <w:rStyle w:val="a4"/>
                  <w:bCs/>
                  <w:lang w:val="uk-UA"/>
                </w:rPr>
                <w:t>https://crystalbank.com.ua/ua/</w:t>
              </w:r>
            </w:hyperlink>
          </w:p>
          <w:p w14:paraId="04669CCD" w14:textId="03DA6D4D" w:rsidR="007C70F5" w:rsidRDefault="007C70F5" w:rsidP="00B66D05">
            <w:pPr>
              <w:contextualSpacing/>
              <w:jc w:val="both"/>
              <w:rPr>
                <w:color w:val="000000"/>
              </w:rPr>
            </w:pPr>
            <w:r>
              <w:rPr>
                <w:color w:val="000000"/>
                <w:lang w:val="uk-UA"/>
              </w:rPr>
              <w:t>В</w:t>
            </w:r>
            <w:r w:rsidRPr="008307D3">
              <w:rPr>
                <w:color w:val="000000"/>
              </w:rPr>
              <w:t xml:space="preserve">ідомості про склад органів управління: </w:t>
            </w:r>
            <w:hyperlink r:id="rId12" w:history="1">
              <w:r w:rsidRPr="008307D3">
                <w:rPr>
                  <w:rStyle w:val="a4"/>
                </w:rPr>
                <w:t>https://crystalbank.com.ua/ua/leadership/</w:t>
              </w:r>
            </w:hyperlink>
          </w:p>
          <w:p w14:paraId="125966BF" w14:textId="7AA508D3" w:rsidR="007C70F5" w:rsidRPr="008307D3" w:rsidRDefault="007C70F5" w:rsidP="00B66D05">
            <w:pPr>
              <w:contextualSpacing/>
              <w:jc w:val="both"/>
              <w:rPr>
                <w:color w:val="0000FF"/>
                <w:u w:val="single"/>
              </w:rPr>
            </w:pPr>
            <w:r>
              <w:rPr>
                <w:color w:val="000000"/>
                <w:lang w:val="uk-UA"/>
              </w:rPr>
              <w:t>В</w:t>
            </w:r>
            <w:r w:rsidRPr="008307D3">
              <w:rPr>
                <w:color w:val="000000"/>
              </w:rPr>
              <w:t xml:space="preserve">ідомості про фінансові показники діяльності: </w:t>
            </w:r>
          </w:p>
          <w:p w14:paraId="0AC75CBF" w14:textId="77777777" w:rsidR="007C70F5" w:rsidRDefault="007C70F5" w:rsidP="00B66D05">
            <w:pPr>
              <w:contextualSpacing/>
              <w:jc w:val="both"/>
              <w:rPr>
                <w:color w:val="0000FF"/>
                <w:u w:val="single"/>
              </w:rPr>
            </w:pPr>
            <w:r w:rsidRPr="008307D3">
              <w:rPr>
                <w:color w:val="0000FF"/>
                <w:u w:val="single"/>
              </w:rPr>
              <w:t xml:space="preserve">https://crystalbank.com.ua/ua/financial/; </w:t>
            </w:r>
            <w:hyperlink r:id="rId13" w:history="1">
              <w:r w:rsidRPr="008307D3">
                <w:rPr>
                  <w:rStyle w:val="a4"/>
                </w:rPr>
                <w:t>https://crystalbank.com.ua/ua/performance/</w:t>
              </w:r>
            </w:hyperlink>
            <w:r w:rsidRPr="008307D3">
              <w:rPr>
                <w:color w:val="0000FF"/>
                <w:u w:val="single"/>
              </w:rPr>
              <w:t>;</w:t>
            </w:r>
          </w:p>
          <w:p w14:paraId="1D3DB713" w14:textId="74F8D861" w:rsidR="007C70F5" w:rsidRPr="00766EB4" w:rsidRDefault="00B66D05" w:rsidP="00B66D05">
            <w:pPr>
              <w:contextualSpacing/>
              <w:jc w:val="both"/>
              <w:rPr>
                <w:color w:val="0000FF"/>
                <w:u w:val="single"/>
              </w:rPr>
            </w:pPr>
            <w:r>
              <w:rPr>
                <w:color w:val="000000"/>
                <w:lang w:val="uk-UA"/>
              </w:rPr>
              <w:t>Р</w:t>
            </w:r>
            <w:r w:rsidRPr="00FA0890">
              <w:rPr>
                <w:color w:val="000000"/>
              </w:rPr>
              <w:t>озмір часток у статутному капіталі Банку, що знаходяться у власності членів Правління  Банку, а також структур</w:t>
            </w:r>
            <w:r>
              <w:rPr>
                <w:color w:val="000000"/>
                <w:lang w:val="uk-UA"/>
              </w:rPr>
              <w:t>а</w:t>
            </w:r>
            <w:r w:rsidRPr="00FA0890">
              <w:rPr>
                <w:color w:val="000000"/>
              </w:rPr>
              <w:t xml:space="preserve"> власності Банку</w:t>
            </w:r>
            <w:r w:rsidR="007C70F5" w:rsidRPr="00766EB4">
              <w:rPr>
                <w:color w:val="0000FF"/>
                <w:u w:val="single"/>
              </w:rPr>
              <w:t xml:space="preserve">: </w:t>
            </w:r>
          </w:p>
          <w:p w14:paraId="6D9FC9C8" w14:textId="39863B62" w:rsidR="007C70F5" w:rsidRDefault="0069767E" w:rsidP="00B66D05">
            <w:pPr>
              <w:contextualSpacing/>
              <w:jc w:val="both"/>
              <w:rPr>
                <w:color w:val="0000FF"/>
                <w:u w:val="single"/>
              </w:rPr>
            </w:pPr>
            <w:hyperlink r:id="rId14" w:history="1">
              <w:r w:rsidR="00B66D05" w:rsidRPr="004A23D3">
                <w:rPr>
                  <w:rStyle w:val="a4"/>
                </w:rPr>
                <w:t>https://crystalbank.com.ua/ua/structure/</w:t>
              </w:r>
            </w:hyperlink>
          </w:p>
          <w:p w14:paraId="1294295F" w14:textId="3454655F" w:rsidR="004D7EFF" w:rsidRPr="00EB1338" w:rsidRDefault="004D7EFF" w:rsidP="00DB564C">
            <w:pPr>
              <w:contextualSpacing/>
              <w:jc w:val="both"/>
              <w:rPr>
                <w:bCs/>
                <w:color w:val="0000FF"/>
                <w:u w:val="single"/>
                <w:lang w:val="uk-UA"/>
              </w:rPr>
            </w:pPr>
            <w:r w:rsidRPr="00EB1338">
              <w:rPr>
                <w:bCs/>
                <w:lang w:val="uk-UA"/>
              </w:rPr>
              <w:t xml:space="preserve">Інформація щодо включення АТ «КРИСТАЛБАНК» до Державного реєстру банків: </w:t>
            </w:r>
          </w:p>
          <w:p w14:paraId="5903DA4E" w14:textId="0965F295" w:rsidR="004D7EFF" w:rsidRPr="00EB1338" w:rsidRDefault="004D7EFF" w:rsidP="004D7EFF">
            <w:pPr>
              <w:pStyle w:val="a5"/>
              <w:spacing w:before="0" w:beforeAutospacing="0" w:after="0" w:afterAutospacing="0"/>
              <w:contextualSpacing/>
              <w:jc w:val="both"/>
              <w:rPr>
                <w:rFonts w:eastAsia="Calibri"/>
                <w:bCs/>
                <w:lang w:val="uk-UA" w:eastAsia="en-US"/>
              </w:rPr>
            </w:pPr>
            <w:r w:rsidRPr="00EB1338">
              <w:rPr>
                <w:bCs/>
                <w:lang w:val="uk-UA"/>
              </w:rPr>
              <w:t>АТ «КРИСТАЛБАНК» включено до Державного реєстру банків 16.12.2014 р. з реєстраційним номером 353</w:t>
            </w:r>
            <w:r w:rsidR="007C70F5">
              <w:rPr>
                <w:bCs/>
                <w:lang w:val="uk-UA"/>
              </w:rPr>
              <w:t xml:space="preserve">: </w:t>
            </w:r>
            <w:hyperlink r:id="rId15" w:history="1">
              <w:r w:rsidR="007C70F5" w:rsidRPr="008307D3">
                <w:rPr>
                  <w:rStyle w:val="a4"/>
                </w:rPr>
                <w:t>https://crystalbank.com.ua/ua/documents/</w:t>
              </w:r>
            </w:hyperlink>
          </w:p>
          <w:p w14:paraId="03DAD667" w14:textId="04744855" w:rsidR="004D7EFF" w:rsidRPr="00EB1338" w:rsidRDefault="00FC7630" w:rsidP="004D7EFF">
            <w:pPr>
              <w:pStyle w:val="a5"/>
              <w:spacing w:before="0" w:beforeAutospacing="0" w:after="0" w:afterAutospacing="0"/>
              <w:contextualSpacing/>
              <w:jc w:val="both"/>
              <w:rPr>
                <w:color w:val="000000"/>
                <w:lang w:val="uk-UA" w:eastAsia="uk-UA"/>
              </w:rPr>
            </w:pPr>
            <w:r w:rsidRPr="00EB1338">
              <w:rPr>
                <w:color w:val="000000"/>
                <w:lang w:val="uk-UA" w:eastAsia="uk-UA"/>
              </w:rPr>
              <w:t>З</w:t>
            </w:r>
            <w:r w:rsidR="005962D5" w:rsidRPr="00EB1338">
              <w:rPr>
                <w:color w:val="000000"/>
                <w:lang w:val="uk-UA" w:eastAsia="uk-UA"/>
              </w:rPr>
              <w:t>апис у Державному реєстрі банків про право ю</w:t>
            </w:r>
            <w:r w:rsidR="003C097E" w:rsidRPr="00EB1338">
              <w:rPr>
                <w:color w:val="000000"/>
                <w:lang w:val="uk-UA" w:eastAsia="uk-UA"/>
              </w:rPr>
              <w:t>ридичної особи на здійснення банківської діяльності</w:t>
            </w:r>
            <w:r w:rsidR="005B059C" w:rsidRPr="00EB1338">
              <w:rPr>
                <w:color w:val="000000"/>
                <w:lang w:val="uk-UA" w:eastAsia="uk-UA"/>
              </w:rPr>
              <w:t xml:space="preserve"> </w:t>
            </w:r>
            <w:r w:rsidR="004D7EFF" w:rsidRPr="00EB1338">
              <w:rPr>
                <w:color w:val="000000"/>
                <w:lang w:val="uk-UA" w:eastAsia="uk-UA"/>
              </w:rPr>
              <w:t xml:space="preserve"> № 276</w:t>
            </w:r>
            <w:r w:rsidR="00BB1ED5" w:rsidRPr="00EB1338">
              <w:rPr>
                <w:color w:val="000000"/>
                <w:lang w:val="uk-UA" w:eastAsia="uk-UA"/>
              </w:rPr>
              <w:t xml:space="preserve"> </w:t>
            </w:r>
          </w:p>
          <w:p w14:paraId="19D7B52D" w14:textId="13049A2B" w:rsidR="00DB564C" w:rsidRDefault="007C70F5" w:rsidP="00F57708">
            <w:pPr>
              <w:pStyle w:val="a5"/>
              <w:spacing w:before="0" w:beforeAutospacing="0" w:after="0" w:afterAutospacing="0"/>
              <w:contextualSpacing/>
              <w:jc w:val="both"/>
              <w:rPr>
                <w:bCs/>
                <w:lang w:val="uk-UA"/>
              </w:rPr>
            </w:pPr>
            <w:r>
              <w:rPr>
                <w:color w:val="000000"/>
                <w:lang w:val="uk-UA"/>
              </w:rPr>
              <w:t>І</w:t>
            </w:r>
            <w:r w:rsidRPr="008307D3">
              <w:rPr>
                <w:color w:val="000000"/>
              </w:rPr>
              <w:t>нформація про наявність у Банку права на надання відповідної фінансової послуги:</w:t>
            </w:r>
            <w:r w:rsidR="004D7EFF" w:rsidRPr="00EB1338">
              <w:rPr>
                <w:bCs/>
                <w:lang w:val="uk-UA"/>
              </w:rPr>
              <w:t xml:space="preserve"> </w:t>
            </w:r>
            <w:r w:rsidR="004D7EFF" w:rsidRPr="00EB1338">
              <w:rPr>
                <w:b/>
                <w:bCs/>
                <w:lang w:val="uk-UA"/>
              </w:rPr>
              <w:t xml:space="preserve"> </w:t>
            </w:r>
            <w:hyperlink r:id="rId16" w:history="1">
              <w:r w:rsidRPr="004A23D3">
                <w:rPr>
                  <w:rStyle w:val="a4"/>
                </w:rPr>
                <w:t>https://crystalbank.com.ua/ua/licenses</w:t>
              </w:r>
            </w:hyperlink>
            <w:r>
              <w:rPr>
                <w:lang w:val="uk-UA"/>
              </w:rPr>
              <w:t xml:space="preserve"> </w:t>
            </w:r>
          </w:p>
          <w:p w14:paraId="475711C0" w14:textId="7DB71334" w:rsidR="007C70F5" w:rsidRPr="008307D3" w:rsidRDefault="007C70F5" w:rsidP="007C70F5">
            <w:pPr>
              <w:contextualSpacing/>
              <w:jc w:val="both"/>
              <w:rPr>
                <w:b/>
                <w:color w:val="000000"/>
              </w:rPr>
            </w:pPr>
            <w:r>
              <w:rPr>
                <w:color w:val="000000"/>
                <w:lang w:val="uk-UA"/>
              </w:rPr>
              <w:t>К</w:t>
            </w:r>
            <w:r w:rsidRPr="008307D3">
              <w:rPr>
                <w:color w:val="000000"/>
              </w:rPr>
              <w:t xml:space="preserve">онтактна інформація Національного банку України, який здійснює державне регулювання щодо діяльності Банку: </w:t>
            </w:r>
          </w:p>
          <w:p w14:paraId="03CF6B61" w14:textId="4FFC5E04" w:rsidR="007C70F5" w:rsidRPr="003D7CC3" w:rsidRDefault="007C70F5" w:rsidP="007C70F5">
            <w:pPr>
              <w:pStyle w:val="a5"/>
              <w:spacing w:before="0" w:beforeAutospacing="0" w:after="0" w:afterAutospacing="0"/>
              <w:contextualSpacing/>
              <w:jc w:val="both"/>
              <w:rPr>
                <w:rStyle w:val="a4"/>
              </w:rPr>
            </w:pPr>
            <w:r w:rsidRPr="008307D3">
              <w:rPr>
                <w:bCs/>
              </w:rPr>
              <w:t>місцезнаходження: вул. Інститутська, 9, м. Київ, Україна, 01601; контактний телефо</w:t>
            </w:r>
            <w:r>
              <w:rPr>
                <w:bCs/>
              </w:rPr>
              <w:t>н Гарячої лінії: 0 800 505</w:t>
            </w:r>
            <w:r w:rsidR="001B14FB">
              <w:rPr>
                <w:bCs/>
              </w:rPr>
              <w:t> </w:t>
            </w:r>
            <w:r>
              <w:rPr>
                <w:bCs/>
              </w:rPr>
              <w:t>240</w:t>
            </w:r>
            <w:r w:rsidR="001B14FB">
              <w:rPr>
                <w:bCs/>
                <w:lang w:val="uk-UA"/>
              </w:rPr>
              <w:t xml:space="preserve">; адреса вебсайту: </w:t>
            </w:r>
            <w:hyperlink r:id="rId17" w:tgtFrame="_blank" w:history="1">
              <w:r w:rsidR="001B14FB" w:rsidRPr="003D7CC3">
                <w:rPr>
                  <w:rStyle w:val="a4"/>
                </w:rPr>
                <w:t>https://bank.gov.ua/ua/contacts</w:t>
              </w:r>
            </w:hyperlink>
          </w:p>
          <w:p w14:paraId="03E2B787" w14:textId="5720A145" w:rsidR="004D7EFF" w:rsidRPr="00EB1338" w:rsidRDefault="004D7EFF" w:rsidP="00F57708">
            <w:pPr>
              <w:pStyle w:val="a5"/>
              <w:spacing w:before="0" w:beforeAutospacing="0" w:after="0" w:afterAutospacing="0"/>
              <w:contextualSpacing/>
              <w:jc w:val="both"/>
              <w:rPr>
                <w:rFonts w:eastAsia="Calibri"/>
                <w:bCs/>
                <w:lang w:val="uk-UA" w:eastAsia="en-US"/>
              </w:rPr>
            </w:pPr>
            <w:r w:rsidRPr="00EB1338">
              <w:rPr>
                <w:bCs/>
                <w:lang w:val="uk-UA"/>
              </w:rPr>
              <w:lastRenderedPageBreak/>
              <w:t>Найменування особи, яка надає посередницькі послуги</w:t>
            </w:r>
            <w:r w:rsidR="00F57708" w:rsidRPr="00EB1338">
              <w:rPr>
                <w:bCs/>
                <w:lang w:val="uk-UA"/>
              </w:rPr>
              <w:t xml:space="preserve"> -</w:t>
            </w:r>
            <w:r w:rsidR="00A16C58" w:rsidRPr="00EB1338">
              <w:rPr>
                <w:bCs/>
                <w:lang w:val="uk-UA"/>
              </w:rPr>
              <w:t xml:space="preserve"> </w:t>
            </w:r>
            <w:r w:rsidR="0033621E" w:rsidRPr="00EB1338">
              <w:rPr>
                <w:bCs/>
                <w:lang w:val="uk-UA"/>
              </w:rPr>
              <w:t xml:space="preserve">партнери по банківським гарантіям: </w:t>
            </w:r>
            <w:r w:rsidR="0033621E" w:rsidRPr="00EB1338">
              <w:rPr>
                <w:lang w:val="uk-UA"/>
              </w:rPr>
              <w:t>Консалтингова компанія «T&amp;D Consulting Group», ТОВАРИСТВО З ОБМЕЖЕНОЮ ВІДПОВІДАЛЬНІСТЮ «СМАРТТЕНДЕР», ТОВАРИСТВО З ОБМЕЖЕНОЮ ВІДПОВІДАЛЬНІСТЮ «КС ГРУП ІНВЕСТ»</w:t>
            </w:r>
          </w:p>
        </w:tc>
      </w:tr>
      <w:tr w:rsidR="00724FC3" w:rsidRPr="003D7CC3" w14:paraId="7FE77D2D" w14:textId="77777777" w:rsidTr="00495B1E">
        <w:tc>
          <w:tcPr>
            <w:tcW w:w="3253" w:type="dxa"/>
          </w:tcPr>
          <w:p w14:paraId="5F6E84DF" w14:textId="69958D9E" w:rsidR="00724FC3" w:rsidRPr="00EB1338" w:rsidRDefault="00414A82" w:rsidP="00F735B8">
            <w:pPr>
              <w:rPr>
                <w:lang w:val="uk-UA"/>
              </w:rPr>
            </w:pPr>
            <w:r w:rsidRPr="00EB1338">
              <w:rPr>
                <w:b/>
                <w:lang w:val="uk-UA"/>
              </w:rPr>
              <w:lastRenderedPageBreak/>
              <w:t xml:space="preserve">Інформація про </w:t>
            </w:r>
            <w:r w:rsidR="0056319A">
              <w:rPr>
                <w:b/>
                <w:lang w:val="uk-UA"/>
              </w:rPr>
              <w:t xml:space="preserve">банківські </w:t>
            </w:r>
            <w:r w:rsidR="0056319A">
              <w:rPr>
                <w:b/>
                <w:bCs/>
                <w:lang w:val="uk-UA"/>
              </w:rPr>
              <w:t xml:space="preserve"> </w:t>
            </w:r>
            <w:r w:rsidR="00613246">
              <w:rPr>
                <w:b/>
                <w:bCs/>
                <w:lang w:val="uk-UA"/>
              </w:rPr>
              <w:t xml:space="preserve">та інші </w:t>
            </w:r>
            <w:r w:rsidR="00724FC3" w:rsidRPr="00EB1338">
              <w:rPr>
                <w:b/>
                <w:lang w:val="uk-UA"/>
              </w:rPr>
              <w:t xml:space="preserve">послуги </w:t>
            </w:r>
            <w:r w:rsidR="00380B4F" w:rsidRPr="00EB1338">
              <w:rPr>
                <w:b/>
                <w:lang w:val="uk-UA"/>
              </w:rPr>
              <w:t>Б</w:t>
            </w:r>
            <w:r w:rsidR="00724FC3" w:rsidRPr="00EB1338">
              <w:rPr>
                <w:b/>
                <w:lang w:val="uk-UA"/>
              </w:rPr>
              <w:t>анку</w:t>
            </w:r>
            <w:r w:rsidR="00474611">
              <w:rPr>
                <w:b/>
                <w:lang w:val="uk-UA"/>
              </w:rPr>
              <w:t xml:space="preserve"> (далі – Банківські послуги)</w:t>
            </w:r>
            <w:r w:rsidR="00736BDD" w:rsidRPr="00EB1338">
              <w:rPr>
                <w:b/>
                <w:lang w:val="uk-UA"/>
              </w:rPr>
              <w:t xml:space="preserve">, </w:t>
            </w:r>
            <w:r w:rsidR="0056319A">
              <w:rPr>
                <w:b/>
                <w:lang w:val="uk-UA"/>
              </w:rPr>
              <w:t>порядок та умови їх надання</w:t>
            </w:r>
            <w:r w:rsidR="001E72F3">
              <w:rPr>
                <w:b/>
                <w:lang w:val="uk-UA"/>
              </w:rPr>
              <w:t xml:space="preserve">, </w:t>
            </w:r>
            <w:r w:rsidR="001E72F3" w:rsidRPr="001E72F3">
              <w:rPr>
                <w:b/>
                <w:color w:val="000000"/>
                <w:lang w:val="uk-UA"/>
              </w:rPr>
              <w:t xml:space="preserve">вартість, ціна/ тарифи, розмір плати (проценти, </w:t>
            </w:r>
            <w:r w:rsidR="002B2C92">
              <w:rPr>
                <w:b/>
                <w:color w:val="000000"/>
                <w:lang w:val="uk-UA"/>
              </w:rPr>
              <w:t xml:space="preserve">комісійна </w:t>
            </w:r>
            <w:r w:rsidR="001E72F3" w:rsidRPr="001E72F3">
              <w:rPr>
                <w:b/>
                <w:color w:val="000000"/>
                <w:lang w:val="uk-UA"/>
              </w:rPr>
              <w:t>винагорода)</w:t>
            </w:r>
            <w:r w:rsidR="0056319A">
              <w:rPr>
                <w:b/>
                <w:lang w:val="uk-UA"/>
              </w:rPr>
              <w:t xml:space="preserve"> </w:t>
            </w:r>
          </w:p>
        </w:tc>
        <w:tc>
          <w:tcPr>
            <w:tcW w:w="6954" w:type="dxa"/>
          </w:tcPr>
          <w:p w14:paraId="2DEC3D33" w14:textId="5A886208" w:rsidR="00724FC3" w:rsidRPr="00EB1338" w:rsidRDefault="00724FC3" w:rsidP="00724FC3">
            <w:pPr>
              <w:pStyle w:val="a5"/>
              <w:spacing w:before="0" w:beforeAutospacing="0" w:after="0" w:afterAutospacing="0"/>
              <w:contextualSpacing/>
              <w:jc w:val="both"/>
              <w:rPr>
                <w:lang w:val="uk-UA"/>
              </w:rPr>
            </w:pPr>
            <w:r w:rsidRPr="00EB1338">
              <w:rPr>
                <w:lang w:val="uk-UA"/>
              </w:rPr>
              <w:t>Банк пропонує Клієнту</w:t>
            </w:r>
            <w:r w:rsidRPr="00EB1338">
              <w:rPr>
                <w:bCs/>
                <w:lang w:val="uk-UA"/>
              </w:rPr>
              <w:t xml:space="preserve"> </w:t>
            </w:r>
            <w:r w:rsidR="00474611">
              <w:rPr>
                <w:bCs/>
                <w:lang w:val="uk-UA"/>
              </w:rPr>
              <w:t>Б</w:t>
            </w:r>
            <w:r w:rsidRPr="00EB1338">
              <w:rPr>
                <w:bCs/>
                <w:lang w:val="uk-UA"/>
              </w:rPr>
              <w:t>анківські</w:t>
            </w:r>
            <w:r w:rsidR="00474611">
              <w:rPr>
                <w:bCs/>
                <w:lang w:val="uk-UA"/>
              </w:rPr>
              <w:t xml:space="preserve"> </w:t>
            </w:r>
            <w:r w:rsidR="0056319A">
              <w:rPr>
                <w:bCs/>
                <w:lang w:val="uk-UA"/>
              </w:rPr>
              <w:t xml:space="preserve"> </w:t>
            </w:r>
            <w:r w:rsidRPr="00EB1338">
              <w:rPr>
                <w:bCs/>
                <w:lang w:val="uk-UA"/>
              </w:rPr>
              <w:t>послуги відповідно до Закону України «Про банки і банківську діяльність», в тому числі відкриття рахунків та залучення вкладів (депозитів) тощо.</w:t>
            </w:r>
          </w:p>
          <w:p w14:paraId="5AF48D5D" w14:textId="68B15C99" w:rsidR="00724FC3" w:rsidRPr="00EB1338" w:rsidRDefault="00724FC3" w:rsidP="00724FC3">
            <w:pPr>
              <w:pStyle w:val="a5"/>
              <w:spacing w:before="0" w:beforeAutospacing="0" w:after="0" w:afterAutospacing="0"/>
              <w:contextualSpacing/>
              <w:jc w:val="both"/>
              <w:rPr>
                <w:lang w:val="uk-UA"/>
              </w:rPr>
            </w:pPr>
            <w:r w:rsidRPr="00EB1338">
              <w:rPr>
                <w:lang w:val="uk-UA"/>
              </w:rPr>
              <w:t xml:space="preserve">Перелік </w:t>
            </w:r>
            <w:r w:rsidR="00474611">
              <w:rPr>
                <w:lang w:val="uk-UA"/>
              </w:rPr>
              <w:t>Б</w:t>
            </w:r>
            <w:r w:rsidR="0056319A">
              <w:rPr>
                <w:lang w:val="uk-UA"/>
              </w:rPr>
              <w:t xml:space="preserve">анківських </w:t>
            </w:r>
            <w:r w:rsidR="00D63D5D" w:rsidRPr="00EB1338">
              <w:rPr>
                <w:lang w:val="uk-UA"/>
              </w:rPr>
              <w:t xml:space="preserve"> </w:t>
            </w:r>
            <w:r w:rsidRPr="00EB1338">
              <w:rPr>
                <w:lang w:val="uk-UA"/>
              </w:rPr>
              <w:t xml:space="preserve">послуг, </w:t>
            </w:r>
            <w:r w:rsidR="001633E8" w:rsidRPr="00EB1338">
              <w:rPr>
                <w:lang w:val="uk-UA"/>
              </w:rPr>
              <w:t>о</w:t>
            </w:r>
            <w:r w:rsidR="001633E8" w:rsidRPr="00EB1338">
              <w:rPr>
                <w:rFonts w:eastAsia="Calibri"/>
                <w:lang w:val="uk-UA"/>
              </w:rPr>
              <w:t>пис їх основних характеристик, умови їх надання, інформаці</w:t>
            </w:r>
            <w:r w:rsidR="003659E3" w:rsidRPr="00EB1338">
              <w:rPr>
                <w:rFonts w:eastAsia="Calibri"/>
                <w:lang w:val="uk-UA"/>
              </w:rPr>
              <w:t>ю</w:t>
            </w:r>
            <w:r w:rsidR="001633E8" w:rsidRPr="00EB1338">
              <w:rPr>
                <w:rFonts w:eastAsia="Calibri"/>
                <w:lang w:val="uk-UA"/>
              </w:rPr>
              <w:t xml:space="preserve"> щодо додаткових послуг</w:t>
            </w:r>
            <w:r w:rsidR="001633E8" w:rsidRPr="00EB1338">
              <w:rPr>
                <w:lang w:val="uk-UA"/>
              </w:rPr>
              <w:t xml:space="preserve"> </w:t>
            </w:r>
            <w:r w:rsidRPr="00EB1338">
              <w:rPr>
                <w:lang w:val="uk-UA"/>
              </w:rPr>
              <w:t xml:space="preserve">та </w:t>
            </w:r>
            <w:r w:rsidR="00447AE2" w:rsidRPr="00EB1338">
              <w:rPr>
                <w:lang w:val="uk-UA"/>
              </w:rPr>
              <w:t>т</w:t>
            </w:r>
            <w:r w:rsidRPr="00EB1338">
              <w:rPr>
                <w:lang w:val="uk-UA"/>
              </w:rPr>
              <w:t>арифи розміщено на окремих сторінках вебсайт</w:t>
            </w:r>
            <w:r w:rsidR="003659E3" w:rsidRPr="00EB1338">
              <w:rPr>
                <w:lang w:val="uk-UA"/>
              </w:rPr>
              <w:t>у</w:t>
            </w:r>
            <w:r w:rsidR="003538E2" w:rsidRPr="00EB1338">
              <w:rPr>
                <w:lang w:val="uk-UA"/>
              </w:rPr>
              <w:t xml:space="preserve"> Банку</w:t>
            </w:r>
            <w:r w:rsidR="002B2C92">
              <w:rPr>
                <w:lang w:val="uk-UA"/>
              </w:rPr>
              <w:t xml:space="preserve"> (включаючи його мобільну версію)</w:t>
            </w:r>
            <w:r w:rsidRPr="00EB1338">
              <w:rPr>
                <w:lang w:val="uk-UA"/>
              </w:rPr>
              <w:t>, а саме:</w:t>
            </w:r>
          </w:p>
          <w:p w14:paraId="65D7F575" w14:textId="00D932BC" w:rsidR="008A51F8" w:rsidRPr="00EB1338" w:rsidRDefault="00724FC3"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відкриття та обслуговування поточних</w:t>
            </w:r>
            <w:r w:rsidR="002B2C92">
              <w:rPr>
                <w:rFonts w:ascii="Times New Roman" w:hAnsi="Times New Roman"/>
                <w:sz w:val="24"/>
                <w:szCs w:val="24"/>
                <w:lang w:val="uk-UA"/>
              </w:rPr>
              <w:t>/розрахункових</w:t>
            </w:r>
            <w:r w:rsidRPr="00EB1338">
              <w:rPr>
                <w:rFonts w:ascii="Times New Roman" w:hAnsi="Times New Roman"/>
                <w:sz w:val="24"/>
                <w:szCs w:val="24"/>
                <w:lang w:val="uk-UA"/>
              </w:rPr>
              <w:t xml:space="preserve"> рахунків та рахунків умовного зберігання (ескроу) (у національній та іноземних валютах)</w:t>
            </w:r>
            <w:r w:rsidR="0089271E">
              <w:rPr>
                <w:rFonts w:ascii="Times New Roman" w:hAnsi="Times New Roman"/>
                <w:sz w:val="24"/>
                <w:szCs w:val="24"/>
                <w:lang w:val="uk-UA"/>
              </w:rPr>
              <w:t xml:space="preserve">, </w:t>
            </w:r>
            <w:r w:rsidR="0089271E" w:rsidRPr="0089271E">
              <w:rPr>
                <w:rFonts w:ascii="Times New Roman" w:hAnsi="Times New Roman"/>
                <w:sz w:val="24"/>
                <w:szCs w:val="24"/>
                <w:lang w:val="uk-UA"/>
              </w:rPr>
              <w:t>переказів коштів в національній валюті згідно відомості</w:t>
            </w:r>
            <w:r w:rsidR="00A97529" w:rsidRPr="00EB1338">
              <w:rPr>
                <w:rFonts w:ascii="Times New Roman" w:hAnsi="Times New Roman"/>
                <w:sz w:val="24"/>
                <w:szCs w:val="24"/>
                <w:lang w:val="uk-UA"/>
              </w:rPr>
              <w:t xml:space="preserve"> </w:t>
            </w:r>
            <w:r w:rsidRPr="00EB1338">
              <w:rPr>
                <w:rFonts w:ascii="Times New Roman" w:hAnsi="Times New Roman"/>
                <w:sz w:val="24"/>
                <w:szCs w:val="24"/>
                <w:lang w:val="uk-UA"/>
              </w:rPr>
              <w:t>за посиланням</w:t>
            </w:r>
            <w:r w:rsidR="00314651" w:rsidRPr="00EB1338">
              <w:rPr>
                <w:rFonts w:ascii="Times New Roman" w:hAnsi="Times New Roman"/>
                <w:sz w:val="24"/>
                <w:szCs w:val="24"/>
                <w:lang w:val="uk-UA"/>
              </w:rPr>
              <w:t xml:space="preserve"> </w:t>
            </w:r>
            <w:hyperlink r:id="rId18" w:history="1">
              <w:r w:rsidR="00314651" w:rsidRPr="00EB1338">
                <w:rPr>
                  <w:rStyle w:val="a4"/>
                  <w:rFonts w:ascii="Times New Roman" w:hAnsi="Times New Roman"/>
                  <w:sz w:val="24"/>
                  <w:szCs w:val="24"/>
                  <w:lang w:val="uk-UA"/>
                </w:rPr>
                <w:t>https://crystalbank.com.ua/ua/rko/</w:t>
              </w:r>
            </w:hyperlink>
            <w:r w:rsidR="005729D3" w:rsidRPr="00EB1338">
              <w:rPr>
                <w:rFonts w:ascii="Times New Roman" w:hAnsi="Times New Roman"/>
                <w:sz w:val="24"/>
                <w:szCs w:val="24"/>
                <w:lang w:val="uk-UA"/>
              </w:rPr>
              <w:t>;</w:t>
            </w:r>
          </w:p>
          <w:p w14:paraId="65B90255" w14:textId="5193FAC0" w:rsidR="008A51F8" w:rsidRPr="00EB1338" w:rsidRDefault="00724FC3"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відкриття та обслуговування поточних рахунків, операції за якими можуть здійснюватися з використанням електронних платіжних засобів (у національній та/або іноземній валютах) за посиланням</w:t>
            </w:r>
            <w:r w:rsidR="008A51F8" w:rsidRPr="00EB1338">
              <w:rPr>
                <w:rFonts w:ascii="Times New Roman" w:hAnsi="Times New Roman"/>
                <w:sz w:val="24"/>
                <w:szCs w:val="24"/>
                <w:lang w:val="uk-UA"/>
              </w:rPr>
              <w:t xml:space="preserve"> </w:t>
            </w:r>
            <w:hyperlink r:id="rId19" w:history="1">
              <w:r w:rsidR="008A51F8" w:rsidRPr="00EB1338">
                <w:rPr>
                  <w:rStyle w:val="a4"/>
                  <w:rFonts w:ascii="Times New Roman" w:hAnsi="Times New Roman"/>
                  <w:sz w:val="24"/>
                  <w:szCs w:val="24"/>
                  <w:lang w:val="uk-UA"/>
                </w:rPr>
                <w:t>https://crystalbank.com.ua/ua/corp_cards/</w:t>
              </w:r>
            </w:hyperlink>
            <w:r w:rsidR="001A3190" w:rsidRPr="00EB1338">
              <w:rPr>
                <w:rFonts w:ascii="Times New Roman" w:hAnsi="Times New Roman"/>
                <w:sz w:val="24"/>
                <w:szCs w:val="24"/>
                <w:lang w:val="uk-UA"/>
              </w:rPr>
              <w:t>;</w:t>
            </w:r>
          </w:p>
          <w:p w14:paraId="744B7A82" w14:textId="77777777" w:rsidR="008A51F8" w:rsidRPr="00EB1338" w:rsidRDefault="001A3190" w:rsidP="008A51F8">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обслуговування зарплатного про</w:t>
            </w:r>
            <w:r w:rsidR="00F57708" w:rsidRPr="00EB1338">
              <w:rPr>
                <w:rFonts w:ascii="Times New Roman" w:hAnsi="Times New Roman"/>
                <w:sz w:val="24"/>
                <w:szCs w:val="24"/>
                <w:lang w:val="uk-UA"/>
              </w:rPr>
              <w:t>є</w:t>
            </w:r>
            <w:r w:rsidRPr="00EB1338">
              <w:rPr>
                <w:rFonts w:ascii="Times New Roman" w:hAnsi="Times New Roman"/>
                <w:sz w:val="24"/>
                <w:szCs w:val="24"/>
                <w:lang w:val="uk-UA"/>
              </w:rPr>
              <w:t xml:space="preserve">кту за посиланням </w:t>
            </w:r>
            <w:hyperlink r:id="rId20" w:history="1">
              <w:r w:rsidR="008A51F8" w:rsidRPr="00EB1338">
                <w:rPr>
                  <w:rStyle w:val="a4"/>
                  <w:rFonts w:ascii="Times New Roman" w:hAnsi="Times New Roman"/>
                  <w:sz w:val="24"/>
                  <w:szCs w:val="24"/>
                  <w:lang w:val="uk-UA"/>
                </w:rPr>
                <w:t>https://crystalbank.com.ua/ua/salary/</w:t>
              </w:r>
            </w:hyperlink>
            <w:r w:rsidRPr="00EB1338">
              <w:rPr>
                <w:rFonts w:ascii="Times New Roman" w:hAnsi="Times New Roman"/>
                <w:sz w:val="24"/>
                <w:szCs w:val="24"/>
                <w:lang w:val="uk-UA"/>
              </w:rPr>
              <w:t>;</w:t>
            </w:r>
          </w:p>
          <w:p w14:paraId="7A534243" w14:textId="77777777" w:rsidR="008B6D07" w:rsidRPr="00EB1338" w:rsidRDefault="00724FC3" w:rsidP="008B6D07">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 xml:space="preserve">відкриття та обслуговування вкладних (депозитних) рахунків (у національній та іноземних валютах) за посиланням </w:t>
            </w:r>
            <w:r w:rsidR="001A3190" w:rsidRPr="00EB1338">
              <w:rPr>
                <w:rFonts w:ascii="Times New Roman" w:hAnsi="Times New Roman"/>
                <w:color w:val="000000"/>
                <w:sz w:val="24"/>
                <w:szCs w:val="24"/>
                <w:lang w:val="uk-UA"/>
              </w:rPr>
              <w:t> </w:t>
            </w:r>
            <w:hyperlink r:id="rId21" w:history="1">
              <w:r w:rsidR="008A51F8" w:rsidRPr="00EB1338">
                <w:rPr>
                  <w:rStyle w:val="a4"/>
                  <w:rFonts w:ascii="Times New Roman" w:hAnsi="Times New Roman"/>
                  <w:sz w:val="24"/>
                  <w:szCs w:val="24"/>
                  <w:lang w:val="uk-UA"/>
                </w:rPr>
                <w:t>https://crystalbank.com.ua/ua/corp_deposits/</w:t>
              </w:r>
            </w:hyperlink>
            <w:r w:rsidRPr="00EB1338">
              <w:rPr>
                <w:rFonts w:ascii="Times New Roman" w:hAnsi="Times New Roman"/>
                <w:sz w:val="24"/>
                <w:szCs w:val="24"/>
                <w:lang w:val="uk-UA"/>
              </w:rPr>
              <w:t xml:space="preserve">; </w:t>
            </w:r>
          </w:p>
          <w:p w14:paraId="405C70E2" w14:textId="77777777" w:rsidR="000D0BDD" w:rsidRPr="00EB1338" w:rsidRDefault="001A3190" w:rsidP="000D0BDD">
            <w:pPr>
              <w:pStyle w:val="a8"/>
              <w:numPr>
                <w:ilvl w:val="0"/>
                <w:numId w:val="1"/>
              </w:numPr>
              <w:tabs>
                <w:tab w:val="left" w:pos="851"/>
                <w:tab w:val="left" w:pos="993"/>
              </w:tabs>
              <w:spacing w:after="0" w:line="240" w:lineRule="auto"/>
              <w:ind w:left="487"/>
              <w:jc w:val="both"/>
              <w:rPr>
                <w:rStyle w:val="a4"/>
                <w:rFonts w:ascii="Times New Roman" w:hAnsi="Times New Roman"/>
                <w:color w:val="auto"/>
                <w:sz w:val="24"/>
                <w:szCs w:val="24"/>
                <w:u w:val="none"/>
                <w:lang w:val="uk-UA"/>
              </w:rPr>
            </w:pPr>
            <w:r w:rsidRPr="00EB1338">
              <w:rPr>
                <w:rFonts w:ascii="Times New Roman" w:hAnsi="Times New Roman"/>
                <w:sz w:val="24"/>
                <w:szCs w:val="24"/>
                <w:lang w:val="uk-UA"/>
              </w:rPr>
              <w:t>дистанційне обслуговування рахунків Клієнта за допомогою системи Клієнт-Банк за посиланням</w:t>
            </w:r>
            <w:r w:rsidR="008A51F8" w:rsidRPr="00EB1338">
              <w:rPr>
                <w:rFonts w:ascii="Times New Roman" w:hAnsi="Times New Roman"/>
                <w:sz w:val="24"/>
                <w:szCs w:val="24"/>
                <w:lang w:val="uk-UA"/>
              </w:rPr>
              <w:t xml:space="preserve"> </w:t>
            </w:r>
            <w:hyperlink r:id="rId22" w:history="1">
              <w:r w:rsidR="008A51F8" w:rsidRPr="00EB1338">
                <w:rPr>
                  <w:rStyle w:val="a4"/>
                  <w:rFonts w:ascii="Times New Roman" w:hAnsi="Times New Roman"/>
                  <w:sz w:val="24"/>
                  <w:szCs w:val="24"/>
                  <w:lang w:val="uk-UA"/>
                </w:rPr>
                <w:t>https://crystalbank.com.ua/ua/copr_banking/</w:t>
              </w:r>
            </w:hyperlink>
            <w:r w:rsidRPr="00EB1338">
              <w:rPr>
                <w:rStyle w:val="a4"/>
                <w:rFonts w:ascii="Times New Roman" w:hAnsi="Times New Roman"/>
                <w:color w:val="auto"/>
                <w:sz w:val="24"/>
                <w:szCs w:val="24"/>
                <w:lang w:val="uk-UA"/>
              </w:rPr>
              <w:t>;</w:t>
            </w:r>
          </w:p>
          <w:p w14:paraId="0B0B4B25" w14:textId="77777777" w:rsidR="00936F90" w:rsidRDefault="001A3190" w:rsidP="000D0BD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 xml:space="preserve">приймання платежів на користь Клієнта за посиланням </w:t>
            </w:r>
          </w:p>
          <w:p w14:paraId="1E13489B" w14:textId="161FD87C" w:rsidR="00936F90" w:rsidRPr="00936F90" w:rsidRDefault="0069767E" w:rsidP="00936F90">
            <w:pPr>
              <w:pStyle w:val="a8"/>
              <w:tabs>
                <w:tab w:val="left" w:pos="851"/>
                <w:tab w:val="left" w:pos="993"/>
              </w:tabs>
              <w:spacing w:after="0" w:line="240" w:lineRule="auto"/>
              <w:ind w:left="487"/>
              <w:jc w:val="both"/>
              <w:rPr>
                <w:rFonts w:ascii="Times New Roman" w:hAnsi="Times New Roman"/>
                <w:sz w:val="24"/>
                <w:lang w:val="uk-UA"/>
              </w:rPr>
            </w:pPr>
            <w:hyperlink r:id="rId23" w:history="1">
              <w:r w:rsidR="00936F90" w:rsidRPr="00936F90">
                <w:rPr>
                  <w:rStyle w:val="a4"/>
                  <w:rFonts w:ascii="Times New Roman" w:eastAsia="Times New Roman" w:hAnsi="Times New Roman"/>
                  <w:sz w:val="24"/>
                  <w:lang w:val="uk-UA"/>
                </w:rPr>
                <w:t>https://crystalbank.com.ua/ua/receiving_payments/</w:t>
              </w:r>
            </w:hyperlink>
            <w:r w:rsidR="00936F90" w:rsidRPr="00936F90">
              <w:rPr>
                <w:rFonts w:ascii="Times New Roman" w:eastAsia="Times New Roman" w:hAnsi="Times New Roman"/>
                <w:color w:val="1F497D"/>
                <w:sz w:val="24"/>
                <w:lang w:val="uk-UA"/>
              </w:rPr>
              <w:t>;</w:t>
            </w:r>
          </w:p>
          <w:p w14:paraId="02486848" w14:textId="1E352D0A" w:rsidR="000D0BDD" w:rsidRDefault="0069767E" w:rsidP="00936F90">
            <w:pPr>
              <w:pStyle w:val="a8"/>
              <w:tabs>
                <w:tab w:val="left" w:pos="851"/>
                <w:tab w:val="left" w:pos="993"/>
              </w:tabs>
              <w:spacing w:after="0" w:line="240" w:lineRule="auto"/>
              <w:ind w:left="487"/>
              <w:jc w:val="both"/>
              <w:rPr>
                <w:rFonts w:ascii="Times New Roman" w:hAnsi="Times New Roman"/>
                <w:sz w:val="24"/>
                <w:szCs w:val="24"/>
                <w:lang w:val="uk-UA"/>
              </w:rPr>
            </w:pPr>
            <w:hyperlink r:id="rId24" w:history="1">
              <w:r w:rsidR="000D0BDD" w:rsidRPr="00EB1338">
                <w:rPr>
                  <w:rStyle w:val="a4"/>
                  <w:rFonts w:ascii="Times New Roman" w:hAnsi="Times New Roman"/>
                  <w:sz w:val="24"/>
                  <w:szCs w:val="24"/>
                  <w:lang w:val="uk-UA"/>
                </w:rPr>
                <w:t>https://crystalbank.com.ua/upload/file/dodatok-10-zayava-na-pryyednannya-priymannya-platejiv_2022.12.01.pdf</w:t>
              </w:r>
            </w:hyperlink>
            <w:r w:rsidR="000D0BDD" w:rsidRPr="00EB1338">
              <w:rPr>
                <w:rFonts w:ascii="Times New Roman" w:hAnsi="Times New Roman"/>
                <w:sz w:val="24"/>
                <w:szCs w:val="24"/>
                <w:lang w:val="uk-UA"/>
              </w:rPr>
              <w:t>;</w:t>
            </w:r>
          </w:p>
          <w:p w14:paraId="5BAA3489" w14:textId="16AD97E1" w:rsidR="00724FC3" w:rsidRPr="00EB1338" w:rsidRDefault="00724FC3" w:rsidP="000D0BDD">
            <w:pPr>
              <w:pStyle w:val="a8"/>
              <w:numPr>
                <w:ilvl w:val="0"/>
                <w:numId w:val="1"/>
              </w:numPr>
              <w:tabs>
                <w:tab w:val="left" w:pos="851"/>
                <w:tab w:val="left" w:pos="993"/>
              </w:tabs>
              <w:spacing w:after="0" w:line="240" w:lineRule="auto"/>
              <w:ind w:left="487"/>
              <w:jc w:val="both"/>
              <w:rPr>
                <w:rStyle w:val="a4"/>
                <w:rFonts w:ascii="Times New Roman" w:hAnsi="Times New Roman"/>
                <w:color w:val="auto"/>
                <w:sz w:val="24"/>
                <w:szCs w:val="24"/>
                <w:u w:val="none"/>
                <w:lang w:val="uk-UA"/>
              </w:rPr>
            </w:pPr>
            <w:r w:rsidRPr="00EB1338">
              <w:rPr>
                <w:rFonts w:ascii="Times New Roman" w:hAnsi="Times New Roman"/>
                <w:sz w:val="24"/>
                <w:szCs w:val="24"/>
                <w:lang w:val="uk-UA"/>
              </w:rPr>
              <w:t>оренда індивідуального сейф</w:t>
            </w:r>
            <w:r w:rsidR="009044B1">
              <w:rPr>
                <w:rFonts w:ascii="Times New Roman" w:hAnsi="Times New Roman"/>
                <w:sz w:val="24"/>
                <w:szCs w:val="24"/>
                <w:lang w:val="uk-UA"/>
              </w:rPr>
              <w:t>а</w:t>
            </w:r>
            <w:r w:rsidRPr="00EB1338">
              <w:rPr>
                <w:rFonts w:ascii="Times New Roman" w:hAnsi="Times New Roman"/>
                <w:sz w:val="24"/>
                <w:szCs w:val="24"/>
                <w:lang w:val="uk-UA"/>
              </w:rPr>
              <w:t xml:space="preserve"> для зберігання цінностей в Банку за посиланням</w:t>
            </w:r>
            <w:r w:rsidR="000D0BDD" w:rsidRPr="00EB1338">
              <w:rPr>
                <w:rFonts w:ascii="Times New Roman" w:hAnsi="Times New Roman"/>
                <w:sz w:val="24"/>
                <w:szCs w:val="24"/>
                <w:lang w:val="uk-UA"/>
              </w:rPr>
              <w:t xml:space="preserve"> </w:t>
            </w:r>
            <w:hyperlink r:id="rId25" w:history="1">
              <w:r w:rsidR="000D0BDD" w:rsidRPr="00EB1338">
                <w:rPr>
                  <w:rStyle w:val="a4"/>
                  <w:rFonts w:ascii="Times New Roman" w:hAnsi="Times New Roman"/>
                  <w:sz w:val="24"/>
                  <w:szCs w:val="24"/>
                  <w:lang w:val="uk-UA"/>
                </w:rPr>
                <w:t>https://crystalbank.com.ua/ua/safes/</w:t>
              </w:r>
            </w:hyperlink>
            <w:r w:rsidR="001E6EA3" w:rsidRPr="00EB1338">
              <w:rPr>
                <w:rStyle w:val="a4"/>
                <w:rFonts w:ascii="Times New Roman" w:hAnsi="Times New Roman"/>
                <w:color w:val="auto"/>
                <w:sz w:val="24"/>
                <w:szCs w:val="24"/>
                <w:lang w:val="uk-UA"/>
              </w:rPr>
              <w:t>;</w:t>
            </w:r>
            <w:bookmarkStart w:id="0" w:name="_GoBack"/>
            <w:bookmarkEnd w:id="0"/>
          </w:p>
          <w:p w14:paraId="2BAE6082" w14:textId="77777777" w:rsidR="00724FC3" w:rsidRPr="00EB1338" w:rsidRDefault="00724FC3" w:rsidP="001E6EA3">
            <w:pPr>
              <w:pStyle w:val="a8"/>
              <w:numPr>
                <w:ilvl w:val="0"/>
                <w:numId w:val="1"/>
              </w:numPr>
              <w:tabs>
                <w:tab w:val="left" w:pos="851"/>
                <w:tab w:val="left" w:pos="993"/>
              </w:tabs>
              <w:spacing w:after="0" w:line="240" w:lineRule="auto"/>
              <w:ind w:left="488"/>
              <w:jc w:val="both"/>
              <w:rPr>
                <w:rFonts w:ascii="Times New Roman" w:hAnsi="Times New Roman"/>
                <w:sz w:val="24"/>
                <w:szCs w:val="24"/>
                <w:lang w:val="uk-UA"/>
              </w:rPr>
            </w:pPr>
            <w:r w:rsidRPr="00EB1338">
              <w:rPr>
                <w:rFonts w:ascii="Times New Roman" w:hAnsi="Times New Roman"/>
                <w:sz w:val="24"/>
                <w:szCs w:val="24"/>
                <w:lang w:val="uk-UA"/>
              </w:rPr>
              <w:t>інші послуги за посиланням</w:t>
            </w:r>
            <w:r w:rsidR="001E6EA3" w:rsidRPr="00EB1338">
              <w:rPr>
                <w:rFonts w:ascii="Times New Roman" w:hAnsi="Times New Roman"/>
                <w:sz w:val="24"/>
                <w:szCs w:val="24"/>
                <w:lang w:val="uk-UA"/>
              </w:rPr>
              <w:t>:</w:t>
            </w:r>
          </w:p>
          <w:p w14:paraId="5BB934EA" w14:textId="1880AF29" w:rsidR="001E6EA3" w:rsidRPr="00EB1338" w:rsidRDefault="0069767E" w:rsidP="001F2401">
            <w:pPr>
              <w:pStyle w:val="a8"/>
              <w:numPr>
                <w:ilvl w:val="0"/>
                <w:numId w:val="12"/>
              </w:numPr>
              <w:spacing w:after="0"/>
              <w:rPr>
                <w:rFonts w:ascii="Times New Roman" w:eastAsia="Times New Roman" w:hAnsi="Times New Roman"/>
                <w:color w:val="000000"/>
                <w:sz w:val="24"/>
                <w:szCs w:val="24"/>
                <w:lang w:val="uk-UA" w:eastAsia="uk-UA"/>
              </w:rPr>
            </w:pPr>
            <w:hyperlink r:id="rId26" w:history="1">
              <w:r w:rsidR="00613725" w:rsidRPr="00EB1338">
                <w:rPr>
                  <w:rStyle w:val="a4"/>
                  <w:rFonts w:ascii="Times New Roman" w:hAnsi="Times New Roman"/>
                  <w:sz w:val="24"/>
                  <w:szCs w:val="24"/>
                  <w:lang w:val="uk-UA"/>
                </w:rPr>
                <w:t>https://crystalbank.com.ua/ua/corp_credits/</w:t>
              </w:r>
            </w:hyperlink>
            <w:r w:rsidR="001E6EA3" w:rsidRPr="00EB1338">
              <w:rPr>
                <w:rFonts w:ascii="Times New Roman" w:eastAsia="Times New Roman" w:hAnsi="Times New Roman"/>
                <w:color w:val="000000"/>
                <w:sz w:val="24"/>
                <w:szCs w:val="24"/>
                <w:lang w:val="uk-UA" w:eastAsia="uk-UA"/>
              </w:rPr>
              <w:t>;</w:t>
            </w:r>
          </w:p>
          <w:p w14:paraId="344260C2" w14:textId="77777777" w:rsidR="001F2401" w:rsidRPr="00EB1338" w:rsidRDefault="0069767E" w:rsidP="001F2401">
            <w:pPr>
              <w:pStyle w:val="a8"/>
              <w:numPr>
                <w:ilvl w:val="0"/>
                <w:numId w:val="12"/>
              </w:numPr>
              <w:spacing w:after="0"/>
              <w:rPr>
                <w:rFonts w:ascii="Times New Roman" w:eastAsia="Times New Roman" w:hAnsi="Times New Roman"/>
                <w:color w:val="000000"/>
                <w:sz w:val="24"/>
                <w:szCs w:val="24"/>
                <w:lang w:val="uk-UA" w:eastAsia="uk-UA"/>
              </w:rPr>
            </w:pPr>
            <w:hyperlink r:id="rId27" w:history="1">
              <w:r w:rsidR="00613725" w:rsidRPr="00EB1338">
                <w:rPr>
                  <w:rStyle w:val="a4"/>
                  <w:rFonts w:ascii="Times New Roman" w:eastAsia="Times New Roman" w:hAnsi="Times New Roman"/>
                  <w:sz w:val="24"/>
                  <w:szCs w:val="24"/>
                  <w:lang w:val="uk-UA" w:eastAsia="uk-UA"/>
                </w:rPr>
                <w:t>https://crystalbank.com.ua/ua/guarantees/</w:t>
              </w:r>
            </w:hyperlink>
            <w:r w:rsidR="001E6EA3" w:rsidRPr="00EB1338">
              <w:rPr>
                <w:rFonts w:ascii="Times New Roman" w:eastAsia="Times New Roman" w:hAnsi="Times New Roman"/>
                <w:color w:val="000000"/>
                <w:sz w:val="24"/>
                <w:szCs w:val="24"/>
                <w:lang w:val="uk-UA" w:eastAsia="uk-UA"/>
              </w:rPr>
              <w:t>;</w:t>
            </w:r>
          </w:p>
          <w:p w14:paraId="2009307F" w14:textId="73BCFCFD" w:rsidR="00613725" w:rsidRPr="00EB1338" w:rsidRDefault="0069767E" w:rsidP="001F2401">
            <w:pPr>
              <w:pStyle w:val="a8"/>
              <w:numPr>
                <w:ilvl w:val="0"/>
                <w:numId w:val="12"/>
              </w:numPr>
              <w:spacing w:after="0"/>
              <w:rPr>
                <w:rFonts w:ascii="Times New Roman" w:eastAsia="Times New Roman" w:hAnsi="Times New Roman"/>
                <w:color w:val="0000FF"/>
                <w:sz w:val="24"/>
                <w:szCs w:val="24"/>
                <w:u w:val="single"/>
                <w:lang w:val="uk-UA" w:eastAsia="uk-UA"/>
              </w:rPr>
            </w:pPr>
            <w:hyperlink r:id="rId28" w:history="1">
              <w:r w:rsidR="00BC5CD8" w:rsidRPr="00EB1338">
                <w:rPr>
                  <w:rStyle w:val="a4"/>
                  <w:rFonts w:ascii="Times New Roman" w:eastAsia="Times New Roman" w:hAnsi="Times New Roman"/>
                  <w:sz w:val="24"/>
                  <w:szCs w:val="24"/>
                  <w:lang w:val="uk-UA" w:eastAsia="uk-UA"/>
                </w:rPr>
                <w:t>https://crystalbank.com.ua/ua/currency_contracts/</w:t>
              </w:r>
            </w:hyperlink>
            <w:r w:rsidR="00613725" w:rsidRPr="00EB1338">
              <w:rPr>
                <w:rFonts w:ascii="Times New Roman" w:eastAsia="Times New Roman" w:hAnsi="Times New Roman"/>
                <w:sz w:val="24"/>
                <w:szCs w:val="24"/>
                <w:lang w:val="uk-UA" w:eastAsia="uk-UA"/>
              </w:rPr>
              <w:t>;</w:t>
            </w:r>
          </w:p>
          <w:p w14:paraId="3C43A9B6" w14:textId="1E6102C4" w:rsidR="001E6EA3" w:rsidRPr="00EB1338" w:rsidRDefault="0069767E" w:rsidP="001F2401">
            <w:pPr>
              <w:pStyle w:val="a8"/>
              <w:numPr>
                <w:ilvl w:val="0"/>
                <w:numId w:val="12"/>
              </w:numPr>
              <w:spacing w:after="0"/>
              <w:rPr>
                <w:rFonts w:ascii="Times New Roman" w:eastAsia="Times New Roman" w:hAnsi="Times New Roman"/>
                <w:color w:val="000000"/>
                <w:sz w:val="24"/>
                <w:szCs w:val="24"/>
                <w:lang w:val="uk-UA" w:eastAsia="uk-UA"/>
              </w:rPr>
            </w:pPr>
            <w:hyperlink r:id="rId29" w:history="1">
              <w:r w:rsidR="00BC5CD8" w:rsidRPr="00EB1338">
                <w:rPr>
                  <w:rStyle w:val="a4"/>
                  <w:rFonts w:ascii="Times New Roman" w:eastAsia="Times New Roman" w:hAnsi="Times New Roman"/>
                  <w:sz w:val="24"/>
                  <w:szCs w:val="24"/>
                  <w:lang w:val="uk-UA" w:eastAsia="uk-UA"/>
                </w:rPr>
                <w:t>https://crystalbank.com.ua/ua/documentary/</w:t>
              </w:r>
            </w:hyperlink>
            <w:r w:rsidR="001E6EA3" w:rsidRPr="00EB1338">
              <w:rPr>
                <w:rFonts w:ascii="Times New Roman" w:eastAsia="Times New Roman" w:hAnsi="Times New Roman"/>
                <w:color w:val="000000"/>
                <w:sz w:val="24"/>
                <w:szCs w:val="24"/>
                <w:lang w:val="uk-UA" w:eastAsia="uk-UA"/>
              </w:rPr>
              <w:t>;</w:t>
            </w:r>
          </w:p>
          <w:p w14:paraId="5E6CFB8B" w14:textId="0D339725" w:rsidR="00BC5CD8" w:rsidRPr="00EB1338" w:rsidRDefault="0069767E" w:rsidP="001F2401">
            <w:pPr>
              <w:pStyle w:val="a8"/>
              <w:numPr>
                <w:ilvl w:val="0"/>
                <w:numId w:val="12"/>
              </w:numPr>
              <w:spacing w:after="0"/>
              <w:rPr>
                <w:rFonts w:ascii="Times New Roman" w:eastAsia="Times New Roman" w:hAnsi="Times New Roman"/>
                <w:color w:val="000000"/>
                <w:sz w:val="24"/>
                <w:szCs w:val="24"/>
                <w:lang w:val="uk-UA" w:eastAsia="uk-UA"/>
              </w:rPr>
            </w:pPr>
            <w:hyperlink r:id="rId30" w:history="1">
              <w:r w:rsidR="00BC5CD8" w:rsidRPr="00EB1338">
                <w:rPr>
                  <w:rStyle w:val="a4"/>
                  <w:rFonts w:ascii="Times New Roman" w:eastAsia="Times New Roman" w:hAnsi="Times New Roman"/>
                  <w:sz w:val="24"/>
                  <w:szCs w:val="24"/>
                  <w:lang w:val="uk-UA" w:eastAsia="uk-UA"/>
                </w:rPr>
                <w:t>https://crystalbank.com.ua/ua/coorp_depository/</w:t>
              </w:r>
            </w:hyperlink>
            <w:r w:rsidR="00BC5CD8" w:rsidRPr="00EB1338">
              <w:rPr>
                <w:rFonts w:ascii="Times New Roman" w:eastAsia="Times New Roman" w:hAnsi="Times New Roman"/>
                <w:color w:val="000000"/>
                <w:sz w:val="24"/>
                <w:szCs w:val="24"/>
                <w:lang w:val="uk-UA" w:eastAsia="uk-UA"/>
              </w:rPr>
              <w:t>;</w:t>
            </w:r>
          </w:p>
          <w:p w14:paraId="430A8DA6" w14:textId="77777777" w:rsidR="00724FC3" w:rsidRPr="00EB1338" w:rsidRDefault="0069767E" w:rsidP="001F2401">
            <w:pPr>
              <w:pStyle w:val="a8"/>
              <w:numPr>
                <w:ilvl w:val="0"/>
                <w:numId w:val="12"/>
              </w:numPr>
              <w:spacing w:after="0"/>
              <w:rPr>
                <w:rFonts w:ascii="Times New Roman" w:eastAsia="Times New Roman" w:hAnsi="Times New Roman"/>
                <w:color w:val="000000"/>
                <w:sz w:val="24"/>
                <w:szCs w:val="24"/>
                <w:lang w:val="uk-UA" w:eastAsia="uk-UA"/>
              </w:rPr>
            </w:pPr>
            <w:hyperlink r:id="rId31" w:history="1">
              <w:r w:rsidR="00BC5CD8" w:rsidRPr="00EB1338">
                <w:rPr>
                  <w:rStyle w:val="a4"/>
                  <w:rFonts w:ascii="Times New Roman" w:eastAsia="Times New Roman" w:hAnsi="Times New Roman"/>
                  <w:sz w:val="24"/>
                  <w:szCs w:val="24"/>
                  <w:lang w:val="uk-UA" w:eastAsia="uk-UA"/>
                </w:rPr>
                <w:t>https://crystalbank.com.ua/ua/coorp_trader/</w:t>
              </w:r>
            </w:hyperlink>
            <w:r w:rsidR="00BC5CD8" w:rsidRPr="00EB1338">
              <w:rPr>
                <w:rFonts w:ascii="Times New Roman" w:eastAsia="Times New Roman" w:hAnsi="Times New Roman"/>
                <w:color w:val="000000"/>
                <w:sz w:val="24"/>
                <w:szCs w:val="24"/>
                <w:lang w:val="uk-UA" w:eastAsia="uk-UA"/>
              </w:rPr>
              <w:t>;</w:t>
            </w:r>
          </w:p>
          <w:p w14:paraId="7BE0F36C" w14:textId="1CA85773" w:rsidR="001F2401" w:rsidRPr="00EB1338" w:rsidRDefault="0069767E" w:rsidP="00D555D6">
            <w:pPr>
              <w:pStyle w:val="a8"/>
              <w:numPr>
                <w:ilvl w:val="0"/>
                <w:numId w:val="12"/>
              </w:numPr>
              <w:spacing w:after="0"/>
              <w:rPr>
                <w:rFonts w:eastAsia="Times New Roman"/>
                <w:color w:val="000000"/>
                <w:lang w:val="uk-UA" w:eastAsia="uk-UA"/>
              </w:rPr>
            </w:pPr>
            <w:hyperlink r:id="rId32" w:history="1">
              <w:r w:rsidR="001F2401" w:rsidRPr="00EB1338">
                <w:rPr>
                  <w:rStyle w:val="a4"/>
                  <w:rFonts w:ascii="Times New Roman" w:eastAsia="Times New Roman" w:hAnsi="Times New Roman"/>
                  <w:sz w:val="24"/>
                  <w:szCs w:val="24"/>
                  <w:lang w:val="uk-UA" w:eastAsia="uk-UA"/>
                </w:rPr>
                <w:t>https://crystalbank.com.ua/ua/escrow/</w:t>
              </w:r>
            </w:hyperlink>
          </w:p>
        </w:tc>
      </w:tr>
      <w:tr w:rsidR="002B2C92" w:rsidRPr="00184686" w14:paraId="5B203139" w14:textId="77777777" w:rsidTr="00495B1E">
        <w:tc>
          <w:tcPr>
            <w:tcW w:w="3253" w:type="dxa"/>
          </w:tcPr>
          <w:p w14:paraId="2FA1AB08" w14:textId="07F66E47" w:rsidR="002B2C92" w:rsidRPr="00EB1338" w:rsidRDefault="002B2C92" w:rsidP="002B2C92">
            <w:pPr>
              <w:rPr>
                <w:b/>
                <w:lang w:val="uk-UA"/>
              </w:rPr>
            </w:pPr>
            <w:r w:rsidRPr="00F74EAC">
              <w:rPr>
                <w:b/>
                <w:bCs/>
              </w:rPr>
              <w:t>Інформація про комісійні винагороди</w:t>
            </w:r>
          </w:p>
        </w:tc>
        <w:tc>
          <w:tcPr>
            <w:tcW w:w="6954" w:type="dxa"/>
          </w:tcPr>
          <w:p w14:paraId="682B2B12" w14:textId="13F13C6A" w:rsidR="002B2C92" w:rsidRPr="00EB1338" w:rsidRDefault="002B2C92" w:rsidP="002B2C92">
            <w:pPr>
              <w:pStyle w:val="a5"/>
              <w:spacing w:before="0" w:beforeAutospacing="0" w:after="0" w:afterAutospacing="0"/>
              <w:contextualSpacing/>
              <w:jc w:val="both"/>
              <w:rPr>
                <w:lang w:val="uk-UA"/>
              </w:rPr>
            </w:pPr>
            <w:r w:rsidRPr="003D7CC3">
              <w:rPr>
                <w:lang w:val="uk-UA"/>
              </w:rPr>
              <w:t xml:space="preserve">Розмір вартості (комісійної винагороди) за кожну платіжну операцію може бути: ˗ фіксованим: у такому випадку комісійна винагорода становить конкретну суму, яка не залежить від суми/розміру платіжної операції/послуги; ˗ встановлений у процентному співвідношенні, у такому випадку розмір комісійної винагороди розраховується як процент від суми здійсненої платіжної операції за рахунком. </w:t>
            </w:r>
            <w:r w:rsidRPr="00F74EAC">
              <w:t>При цьому може бути встановлене обмеження мінімального та/або максимального розміру комісійної винагороди. У такому випадку, розмір комісійної винагороди розраховується як процент від суми здійсненої платіжної операції із застосуванням встановленого мінімального/максимального обмеження.</w:t>
            </w:r>
          </w:p>
        </w:tc>
      </w:tr>
      <w:tr w:rsidR="006F6299" w:rsidRPr="003D7CC3" w14:paraId="0846761E" w14:textId="77777777" w:rsidTr="00495B1E">
        <w:tc>
          <w:tcPr>
            <w:tcW w:w="3253" w:type="dxa"/>
          </w:tcPr>
          <w:p w14:paraId="45465EE8" w14:textId="34CA8157" w:rsidR="006F6299" w:rsidRPr="009044B1" w:rsidRDefault="006F6299" w:rsidP="002B2C92">
            <w:pPr>
              <w:rPr>
                <w:b/>
                <w:bCs/>
                <w:lang w:val="uk-UA"/>
              </w:rPr>
            </w:pPr>
            <w:r>
              <w:rPr>
                <w:b/>
                <w:bCs/>
                <w:lang w:val="uk-UA"/>
              </w:rPr>
              <w:lastRenderedPageBreak/>
              <w:t>Інформація про процентні ставки</w:t>
            </w:r>
          </w:p>
        </w:tc>
        <w:tc>
          <w:tcPr>
            <w:tcW w:w="6954" w:type="dxa"/>
          </w:tcPr>
          <w:p w14:paraId="13A7185E" w14:textId="4E18F24A" w:rsidR="001B0BF9" w:rsidRPr="009044B1" w:rsidRDefault="006F6299" w:rsidP="006F6299">
            <w:pPr>
              <w:pStyle w:val="Default"/>
              <w:jc w:val="both"/>
              <w:rPr>
                <w:rFonts w:ascii="Times New Roman" w:hAnsi="Times New Roman" w:cs="Times New Roman"/>
              </w:rPr>
            </w:pPr>
            <w:r w:rsidRPr="009044B1">
              <w:rPr>
                <w:rFonts w:ascii="Times New Roman" w:hAnsi="Times New Roman" w:cs="Times New Roman"/>
              </w:rPr>
              <w:t>У випадку нарахування процентів за залишками коштів на рахунку Клієнта,</w:t>
            </w:r>
            <w:r w:rsidR="001B0BF9" w:rsidRPr="009044B1">
              <w:rPr>
                <w:rFonts w:ascii="Times New Roman" w:hAnsi="Times New Roman" w:cs="Times New Roman"/>
              </w:rPr>
              <w:t xml:space="preserve"> якщо це визначено умовами послуги та тарифами,</w:t>
            </w:r>
            <w:r w:rsidRPr="009044B1">
              <w:rPr>
                <w:rFonts w:ascii="Times New Roman" w:hAnsi="Times New Roman" w:cs="Times New Roman"/>
              </w:rPr>
              <w:t xml:space="preserve"> проценти нараховуються та сплачуються в розмірі діючої процентної ставки залишками коштів на відповідних рахунках, оприлюдненої шляхом розміщення інформації щодо її розміру на сайті Банку</w:t>
            </w:r>
            <w:r w:rsidR="001B0BF9" w:rsidRPr="009044B1">
              <w:rPr>
                <w:rFonts w:ascii="Times New Roman" w:hAnsi="Times New Roman" w:cs="Times New Roman"/>
              </w:rPr>
              <w:t xml:space="preserve"> </w:t>
            </w:r>
            <w:hyperlink r:id="rId33" w:history="1">
              <w:r w:rsidR="002F3B06" w:rsidRPr="009044B1">
                <w:rPr>
                  <w:rStyle w:val="a4"/>
                  <w:rFonts w:ascii="Times New Roman" w:hAnsi="Times New Roman" w:cs="Times New Roman"/>
                </w:rPr>
                <w:t>https://crystalbank.com.ua/ua/corporate/</w:t>
              </w:r>
            </w:hyperlink>
            <w:r w:rsidR="002F3B06" w:rsidRPr="009044B1">
              <w:rPr>
                <w:rFonts w:ascii="Times New Roman" w:hAnsi="Times New Roman" w:cs="Times New Roman"/>
              </w:rPr>
              <w:t xml:space="preserve"> </w:t>
            </w:r>
            <w:r w:rsidR="001B0BF9" w:rsidRPr="009044B1">
              <w:rPr>
                <w:rFonts w:ascii="Times New Roman" w:hAnsi="Times New Roman" w:cs="Times New Roman"/>
              </w:rPr>
              <w:t xml:space="preserve">та/або на інформаційних стендах у відокремлених підрозділах Банку та/або шляхом направлення інформації офіційним листом (в тому числі засобами </w:t>
            </w:r>
            <w:r w:rsidR="002E43A0" w:rsidRPr="009044B1">
              <w:rPr>
                <w:rFonts w:ascii="Times New Roman" w:hAnsi="Times New Roman" w:cs="Times New Roman"/>
              </w:rPr>
              <w:t>комунікації</w:t>
            </w:r>
            <w:r w:rsidR="001B0BF9" w:rsidRPr="009044B1">
              <w:rPr>
                <w:rFonts w:ascii="Times New Roman" w:hAnsi="Times New Roman" w:cs="Times New Roman"/>
              </w:rPr>
              <w:t>) із зазначенням відповідної інформації, з урахуванням вимог  законодавства України.</w:t>
            </w:r>
          </w:p>
          <w:p w14:paraId="37B3D02F" w14:textId="77777777" w:rsidR="006F6299" w:rsidRPr="00F74EAC" w:rsidRDefault="006F6299" w:rsidP="009044B1">
            <w:pPr>
              <w:pStyle w:val="Default"/>
              <w:jc w:val="both"/>
            </w:pPr>
          </w:p>
        </w:tc>
      </w:tr>
      <w:tr w:rsidR="009B48AA" w:rsidRPr="00184686" w:rsidDel="001633E8" w14:paraId="18EFEC32" w14:textId="77777777" w:rsidTr="00495B1E">
        <w:tc>
          <w:tcPr>
            <w:tcW w:w="3253" w:type="dxa"/>
          </w:tcPr>
          <w:p w14:paraId="73F9A722" w14:textId="6585DCDF" w:rsidR="009B48AA" w:rsidRPr="00EB1338" w:rsidDel="001633E8" w:rsidRDefault="009B48AA" w:rsidP="00724FC3">
            <w:pPr>
              <w:rPr>
                <w:b/>
                <w:bCs/>
                <w:color w:val="002060"/>
                <w:lang w:val="uk-UA"/>
              </w:rPr>
            </w:pPr>
            <w:r w:rsidRPr="00EB1338">
              <w:rPr>
                <w:b/>
                <w:bCs/>
                <w:lang w:val="uk-UA"/>
              </w:rPr>
              <w:t>Курс перерахунку іноземної валюти</w:t>
            </w:r>
          </w:p>
        </w:tc>
        <w:tc>
          <w:tcPr>
            <w:tcW w:w="6954" w:type="dxa"/>
          </w:tcPr>
          <w:p w14:paraId="5C5EA999" w14:textId="77777777" w:rsidR="002E43A0" w:rsidRPr="00D877B6" w:rsidRDefault="002E43A0" w:rsidP="002E43A0">
            <w:pPr>
              <w:pStyle w:val="Default"/>
              <w:jc w:val="both"/>
              <w:rPr>
                <w:rFonts w:ascii="Times New Roman" w:hAnsi="Times New Roman" w:cs="Times New Roman"/>
              </w:rPr>
            </w:pPr>
            <w:r w:rsidRPr="00D877B6">
              <w:rPr>
                <w:rFonts w:ascii="Times New Roman" w:hAnsi="Times New Roman" w:cs="Times New Roman"/>
              </w:rPr>
              <w:t xml:space="preserve">Курс перерахунку іноземної валюти встановлюється Банком на момент здійснення операцій відповідно до нормативно-правових актів Національного банку України. </w:t>
            </w:r>
          </w:p>
          <w:p w14:paraId="46E276EB" w14:textId="4636A150" w:rsidR="009B48AA" w:rsidRDefault="009B48AA" w:rsidP="009044B1">
            <w:pPr>
              <w:jc w:val="both"/>
              <w:rPr>
                <w:rFonts w:eastAsia="Times New Roman"/>
                <w:bCs/>
                <w:color w:val="000000"/>
                <w:lang w:val="uk-UA"/>
              </w:rPr>
            </w:pPr>
            <w:r w:rsidRPr="00EB1338">
              <w:rPr>
                <w:color w:val="000000"/>
                <w:lang w:val="uk-UA"/>
              </w:rPr>
              <w:t xml:space="preserve">Банк </w:t>
            </w:r>
            <w:r w:rsidRPr="00EB1338">
              <w:rPr>
                <w:rFonts w:eastAsia="Times New Roman"/>
                <w:bCs/>
                <w:color w:val="000000"/>
                <w:lang w:val="uk-UA"/>
              </w:rPr>
              <w:t xml:space="preserve">здійснює від імені та за рахунок Клієнта купівлю/продаж/обмін (конвертацію) іноземної валюти на валютному ринку України (далі - ВРУ) </w:t>
            </w:r>
            <w:r w:rsidR="00C941A2" w:rsidRPr="00EB1338">
              <w:rPr>
                <w:color w:val="000000"/>
                <w:lang w:val="uk-UA"/>
              </w:rPr>
              <w:t xml:space="preserve">згідно умов договору про надання відповідної банківської (платіжної) послуги </w:t>
            </w:r>
            <w:r w:rsidRPr="00EB1338">
              <w:rPr>
                <w:rFonts w:eastAsia="Times New Roman"/>
                <w:bCs/>
                <w:color w:val="000000"/>
                <w:lang w:val="uk-UA"/>
              </w:rPr>
              <w:t>за поточним курсом, що склався на ВРУ на дату купівлі/продажу/обміну іноземної валюти, з обов’язковим зарахуванням купленої/обміняної (конвертованої) валюти або коштів, одержаних від продажу валюти</w:t>
            </w:r>
            <w:r w:rsidRPr="00EB1338">
              <w:rPr>
                <w:color w:val="000000"/>
                <w:lang w:val="uk-UA"/>
              </w:rPr>
              <w:t xml:space="preserve"> за мінусом суми комісійної винагороди</w:t>
            </w:r>
            <w:r w:rsidRPr="00EB1338">
              <w:rPr>
                <w:rFonts w:eastAsia="Times New Roman"/>
                <w:bCs/>
                <w:color w:val="000000"/>
                <w:lang w:val="uk-UA"/>
              </w:rPr>
              <w:t>, на поточний рахунок Клієнта за відповідною валютою, відкритий в Банку</w:t>
            </w:r>
            <w:r w:rsidR="00585490" w:rsidRPr="00EB1338">
              <w:rPr>
                <w:rFonts w:eastAsia="Times New Roman"/>
                <w:bCs/>
                <w:color w:val="000000"/>
                <w:lang w:val="uk-UA"/>
              </w:rPr>
              <w:t xml:space="preserve">, з урахуванням особливостей встановлених законодавством України. </w:t>
            </w:r>
          </w:p>
          <w:p w14:paraId="4B8DC5F4" w14:textId="36B0B297" w:rsidR="003F3413" w:rsidRPr="0024758E" w:rsidDel="001633E8" w:rsidRDefault="003F3413" w:rsidP="0024758E">
            <w:pPr>
              <w:pStyle w:val="Default"/>
              <w:jc w:val="both"/>
            </w:pPr>
            <w:r w:rsidRPr="0024758E">
              <w:rPr>
                <w:rFonts w:ascii="Times New Roman" w:hAnsi="Times New Roman" w:cs="Times New Roman"/>
                <w:bCs/>
              </w:rPr>
              <w:t xml:space="preserve">Курс, який використовується для здійснення розрахунків за </w:t>
            </w:r>
            <w:r w:rsidR="0024758E">
              <w:rPr>
                <w:rFonts w:ascii="Times New Roman" w:hAnsi="Times New Roman" w:cs="Times New Roman"/>
                <w:bCs/>
              </w:rPr>
              <w:t>електронними платіжними засобами</w:t>
            </w:r>
            <w:r w:rsidRPr="0024758E">
              <w:rPr>
                <w:rFonts w:ascii="Times New Roman" w:hAnsi="Times New Roman" w:cs="Times New Roman"/>
                <w:bCs/>
              </w:rPr>
              <w:t xml:space="preserve"> за кордоном (в т. ч. в мережі Інтернет на закордонних сайтах). </w:t>
            </w:r>
            <w:r w:rsidRPr="0024758E">
              <w:rPr>
                <w:rFonts w:ascii="Times New Roman" w:hAnsi="Times New Roman" w:cs="Times New Roman"/>
              </w:rPr>
              <w:t xml:space="preserve">Розрахунок за </w:t>
            </w:r>
            <w:r w:rsidR="0024758E">
              <w:rPr>
                <w:rFonts w:ascii="Times New Roman" w:hAnsi="Times New Roman" w:cs="Times New Roman"/>
                <w:bCs/>
              </w:rPr>
              <w:t>електронними платіжними засобами</w:t>
            </w:r>
            <w:r w:rsidRPr="0024758E">
              <w:rPr>
                <w:rFonts w:ascii="Times New Roman" w:hAnsi="Times New Roman" w:cs="Times New Roman"/>
              </w:rPr>
              <w:t xml:space="preserve"> за кордоном та на закордонних сайтах в мережі Інтернет здійснюється у валюті країни перебування, тому виконується автоматична конвертація, якщо валюта рахунку та валюта операції відрізняється. </w:t>
            </w:r>
          </w:p>
        </w:tc>
      </w:tr>
      <w:tr w:rsidR="009B48AA" w:rsidRPr="00EB1338" w:rsidDel="001633E8" w14:paraId="4B22373E" w14:textId="77777777" w:rsidTr="00495B1E">
        <w:tc>
          <w:tcPr>
            <w:tcW w:w="3253" w:type="dxa"/>
          </w:tcPr>
          <w:p w14:paraId="289FF2C5" w14:textId="2A951415" w:rsidR="009B48AA" w:rsidRPr="00EB1338" w:rsidRDefault="009B48AA" w:rsidP="00F735B8">
            <w:pPr>
              <w:rPr>
                <w:b/>
                <w:bCs/>
                <w:lang w:val="uk-UA"/>
              </w:rPr>
            </w:pPr>
            <w:r w:rsidRPr="00EB1338">
              <w:rPr>
                <w:b/>
                <w:bCs/>
                <w:lang w:val="uk-UA"/>
              </w:rPr>
              <w:t xml:space="preserve">Штрафи, пені, що застосовуються до обраної користувачем </w:t>
            </w:r>
            <w:r w:rsidR="00F735B8">
              <w:rPr>
                <w:b/>
                <w:bCs/>
                <w:lang w:val="uk-UA"/>
              </w:rPr>
              <w:t>банківської</w:t>
            </w:r>
            <w:r w:rsidR="00F735B8" w:rsidRPr="00EB1338">
              <w:rPr>
                <w:b/>
                <w:bCs/>
                <w:lang w:val="uk-UA"/>
              </w:rPr>
              <w:t xml:space="preserve"> </w:t>
            </w:r>
            <w:r w:rsidRPr="00EB1338">
              <w:rPr>
                <w:b/>
                <w:bCs/>
                <w:lang w:val="uk-UA"/>
              </w:rPr>
              <w:t>послуги</w:t>
            </w:r>
          </w:p>
        </w:tc>
        <w:tc>
          <w:tcPr>
            <w:tcW w:w="6954" w:type="dxa"/>
          </w:tcPr>
          <w:p w14:paraId="7F3C094A" w14:textId="1C6D8867" w:rsidR="003B0F51" w:rsidRPr="00EB1338" w:rsidRDefault="00B3221A"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ВІДКРИТТЯ ТА ВЕДЕННЯ ПОТОЧНИХ РАХУНКІВ</w:t>
            </w:r>
            <w:r w:rsidR="003B0F51" w:rsidRPr="00EB1338">
              <w:rPr>
                <w:rFonts w:ascii="Times New Roman" w:hAnsi="Times New Roman"/>
                <w:b/>
                <w:sz w:val="24"/>
                <w:szCs w:val="24"/>
                <w:lang w:val="uk-UA"/>
              </w:rPr>
              <w:t>:</w:t>
            </w:r>
          </w:p>
          <w:p w14:paraId="77081E0B" w14:textId="41B1FDEE" w:rsidR="003B0F51" w:rsidRPr="00EB1338" w:rsidRDefault="003B0F51" w:rsidP="00401F4A">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sz w:val="24"/>
                <w:szCs w:val="24"/>
                <w:lang w:val="uk-UA"/>
              </w:rPr>
              <w:t xml:space="preserve">Інформація про штрафи, пені вказана у тарифах </w:t>
            </w:r>
            <w:r w:rsidR="00B3221A" w:rsidRPr="00EB1338">
              <w:rPr>
                <w:rFonts w:ascii="Times New Roman" w:hAnsi="Times New Roman"/>
                <w:sz w:val="24"/>
                <w:szCs w:val="24"/>
                <w:lang w:val="uk-UA"/>
              </w:rPr>
              <w:t xml:space="preserve">на обслуговування поточних рахунків </w:t>
            </w:r>
            <w:r w:rsidRPr="00EB1338">
              <w:rPr>
                <w:rFonts w:ascii="Times New Roman" w:hAnsi="Times New Roman"/>
                <w:sz w:val="24"/>
                <w:szCs w:val="24"/>
                <w:lang w:val="uk-UA"/>
              </w:rPr>
              <w:t xml:space="preserve">за посиланням: </w:t>
            </w:r>
            <w:hyperlink r:id="rId34" w:history="1">
              <w:r w:rsidR="005B294B" w:rsidRPr="00EB1338">
                <w:rPr>
                  <w:rStyle w:val="a4"/>
                  <w:rFonts w:ascii="Times New Roman" w:hAnsi="Times New Roman"/>
                  <w:sz w:val="24"/>
                  <w:szCs w:val="24"/>
                  <w:lang w:val="uk-UA"/>
                </w:rPr>
                <w:t>https://crystalbank.com.ua/ua/rko/</w:t>
              </w:r>
            </w:hyperlink>
            <w:r w:rsidR="005B294B" w:rsidRPr="00EB1338">
              <w:rPr>
                <w:rFonts w:ascii="Times New Roman" w:hAnsi="Times New Roman"/>
                <w:sz w:val="24"/>
                <w:szCs w:val="24"/>
                <w:lang w:val="uk-UA"/>
              </w:rPr>
              <w:t xml:space="preserve">. </w:t>
            </w:r>
          </w:p>
          <w:p w14:paraId="5D8D4A9E" w14:textId="562D71BD" w:rsidR="00A95214" w:rsidRPr="00EB1338" w:rsidRDefault="00A95214"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КОРПОРАТИВНІ КАРТКИ:</w:t>
            </w:r>
          </w:p>
          <w:p w14:paraId="479130F2" w14:textId="1F09DB93" w:rsidR="00A95214" w:rsidRPr="00EB1338" w:rsidRDefault="00A95214" w:rsidP="005B294B">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Інформація про штрафи, пені вказана у тарифах на обслуговування поточних рахунків з використанням електронного платіжного засобу за посиланням:</w:t>
            </w:r>
            <w:r w:rsidR="005B294B" w:rsidRPr="00EB1338">
              <w:rPr>
                <w:rFonts w:ascii="Times New Roman" w:hAnsi="Times New Roman"/>
                <w:sz w:val="24"/>
                <w:szCs w:val="24"/>
                <w:lang w:val="uk-UA"/>
              </w:rPr>
              <w:t xml:space="preserve"> </w:t>
            </w:r>
            <w:hyperlink r:id="rId35" w:history="1">
              <w:r w:rsidR="005B294B" w:rsidRPr="00EB1338">
                <w:rPr>
                  <w:rStyle w:val="a4"/>
                  <w:rFonts w:ascii="Times New Roman" w:hAnsi="Times New Roman"/>
                  <w:sz w:val="24"/>
                  <w:szCs w:val="24"/>
                  <w:lang w:val="uk-UA"/>
                </w:rPr>
                <w:t>https://crystalbank.com.ua/ua/corp_cards/</w:t>
              </w:r>
            </w:hyperlink>
            <w:r w:rsidR="005B294B" w:rsidRPr="00EB1338">
              <w:rPr>
                <w:rFonts w:ascii="Times New Roman" w:hAnsi="Times New Roman"/>
                <w:sz w:val="24"/>
                <w:szCs w:val="24"/>
                <w:lang w:val="uk-UA"/>
              </w:rPr>
              <w:t>.</w:t>
            </w:r>
          </w:p>
          <w:p w14:paraId="115C6A31" w14:textId="469B281F" w:rsidR="00002167" w:rsidRPr="00EB1338" w:rsidRDefault="006B600C">
            <w:pPr>
              <w:pStyle w:val="a8"/>
              <w:tabs>
                <w:tab w:val="left" w:pos="851"/>
                <w:tab w:val="left" w:pos="993"/>
              </w:tabs>
              <w:spacing w:after="0" w:line="240" w:lineRule="auto"/>
              <w:ind w:left="0" w:firstLine="487"/>
              <w:jc w:val="both"/>
              <w:rPr>
                <w:lang w:val="uk-UA"/>
              </w:rPr>
            </w:pPr>
            <w:r w:rsidRPr="00EB1338">
              <w:rPr>
                <w:rFonts w:ascii="Times New Roman" w:hAnsi="Times New Roman"/>
                <w:b/>
                <w:sz w:val="24"/>
                <w:szCs w:val="24"/>
                <w:lang w:val="uk-UA"/>
              </w:rPr>
              <w:t>ДЕПОЗИТНІ П</w:t>
            </w:r>
            <w:r w:rsidR="00B3221A" w:rsidRPr="00EB1338">
              <w:rPr>
                <w:rFonts w:ascii="Times New Roman" w:hAnsi="Times New Roman"/>
                <w:b/>
                <w:sz w:val="24"/>
                <w:szCs w:val="24"/>
                <w:lang w:val="uk-UA"/>
              </w:rPr>
              <w:t>РОГРАМ</w:t>
            </w:r>
            <w:r w:rsidR="00002167" w:rsidRPr="00EB1338">
              <w:rPr>
                <w:rFonts w:ascii="Times New Roman" w:hAnsi="Times New Roman"/>
                <w:b/>
                <w:sz w:val="24"/>
                <w:szCs w:val="24"/>
                <w:lang w:val="uk-UA"/>
              </w:rPr>
              <w:t>И</w:t>
            </w:r>
            <w:r w:rsidR="006252DF" w:rsidRPr="00EB1338">
              <w:rPr>
                <w:rFonts w:ascii="Times New Roman" w:hAnsi="Times New Roman"/>
                <w:b/>
                <w:sz w:val="24"/>
                <w:szCs w:val="24"/>
                <w:lang w:val="uk-UA"/>
              </w:rPr>
              <w:t>:</w:t>
            </w:r>
          </w:p>
          <w:p w14:paraId="1E51227B" w14:textId="33C0254C" w:rsidR="00002167" w:rsidRPr="00EB1338" w:rsidRDefault="00002167"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 xml:space="preserve">У разі дострокового розірвання договору банківського вкладу застосовується </w:t>
            </w:r>
            <w:r w:rsidR="00D555D6">
              <w:rPr>
                <w:rFonts w:ascii="Times New Roman" w:hAnsi="Times New Roman"/>
                <w:sz w:val="24"/>
                <w:szCs w:val="24"/>
                <w:lang w:val="uk-UA"/>
              </w:rPr>
              <w:t xml:space="preserve">процентна </w:t>
            </w:r>
            <w:r w:rsidRPr="00EB1338">
              <w:rPr>
                <w:rFonts w:ascii="Times New Roman" w:hAnsi="Times New Roman"/>
                <w:sz w:val="24"/>
                <w:szCs w:val="24"/>
                <w:lang w:val="uk-UA"/>
              </w:rPr>
              <w:t>ставка</w:t>
            </w:r>
            <w:r w:rsidR="002C5EAF" w:rsidRPr="00EB1338">
              <w:rPr>
                <w:rFonts w:ascii="Times New Roman" w:hAnsi="Times New Roman"/>
                <w:sz w:val="24"/>
                <w:szCs w:val="24"/>
                <w:lang w:val="uk-UA"/>
              </w:rPr>
              <w:t>, яка розраховується на суму вкладу за фактичний строк перебування коштів в Банку</w:t>
            </w:r>
            <w:r w:rsidRPr="00EB1338">
              <w:rPr>
                <w:rFonts w:ascii="Times New Roman" w:hAnsi="Times New Roman"/>
                <w:sz w:val="24"/>
                <w:szCs w:val="24"/>
                <w:lang w:val="uk-UA"/>
              </w:rPr>
              <w:t>:</w:t>
            </w:r>
          </w:p>
          <w:p w14:paraId="1B360888" w14:textId="2280F5BD" w:rsidR="00002167" w:rsidRPr="00EB1338" w:rsidRDefault="00002167"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0,1% за вкладами в національній валюті;</w:t>
            </w:r>
          </w:p>
          <w:p w14:paraId="48601419" w14:textId="534E3C3B" w:rsidR="00002167" w:rsidRPr="00EB1338" w:rsidRDefault="002C5EAF"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0,0</w:t>
            </w:r>
            <w:r w:rsidR="00002167" w:rsidRPr="00EB1338">
              <w:rPr>
                <w:rFonts w:ascii="Times New Roman" w:hAnsi="Times New Roman"/>
                <w:sz w:val="24"/>
                <w:szCs w:val="24"/>
                <w:lang w:val="uk-UA"/>
              </w:rPr>
              <w:t>1% за вкладами в іноземній валюті.</w:t>
            </w:r>
          </w:p>
          <w:p w14:paraId="2E9902B4" w14:textId="187310DC" w:rsidR="00717252" w:rsidRPr="00EB1338" w:rsidRDefault="003B0F51"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БАНКІВСЬКІ ГАРАНТІЇ</w:t>
            </w:r>
            <w:r w:rsidR="006252DF" w:rsidRPr="00EB1338">
              <w:rPr>
                <w:rFonts w:ascii="Times New Roman" w:hAnsi="Times New Roman"/>
                <w:b/>
                <w:sz w:val="24"/>
                <w:szCs w:val="24"/>
                <w:lang w:val="uk-UA"/>
              </w:rPr>
              <w:t>:</w:t>
            </w:r>
          </w:p>
          <w:p w14:paraId="3F0971A8" w14:textId="77777777" w:rsidR="00717252" w:rsidRPr="00EB1338" w:rsidRDefault="00717252"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 xml:space="preserve">Штрафні санкції встановлюються рішенням колегіального органу Банку/уповноваженої особи згідно з наданими повноваженнями. </w:t>
            </w:r>
          </w:p>
          <w:p w14:paraId="349DC114" w14:textId="5BEE8C51" w:rsidR="009B48AA"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У разі несвоєчасної оплати послуг Банку, передбачених Публічною пропозицією на укладання Договору про надання банківських гарантій в АТ «КРИСТАЛБАНК» та/або Договором про надання гарантії, Клієнт сплачує Банку пеню в розмірі подвійної облікової ставки Національного банку України, яка діяла у період, за який сплачується пеня, від суми заборгованості за кожен день прострочення перерахування відповідного платежу.</w:t>
            </w:r>
          </w:p>
          <w:p w14:paraId="7E127484" w14:textId="5D572FDF" w:rsidR="00465180" w:rsidRPr="00EB1338" w:rsidRDefault="003B0F51" w:rsidP="00DA0260">
            <w:pPr>
              <w:pStyle w:val="a8"/>
              <w:tabs>
                <w:tab w:val="left" w:pos="851"/>
                <w:tab w:val="left" w:pos="993"/>
              </w:tabs>
              <w:spacing w:after="0" w:line="240" w:lineRule="auto"/>
              <w:ind w:left="0" w:firstLine="487"/>
              <w:jc w:val="both"/>
              <w:rPr>
                <w:rFonts w:ascii="Times New Roman" w:hAnsi="Times New Roman"/>
                <w:b/>
                <w:sz w:val="24"/>
                <w:szCs w:val="24"/>
                <w:lang w:val="uk-UA"/>
              </w:rPr>
            </w:pPr>
            <w:r w:rsidRPr="00EB1338">
              <w:rPr>
                <w:rFonts w:ascii="Times New Roman" w:hAnsi="Times New Roman"/>
                <w:b/>
                <w:sz w:val="24"/>
                <w:szCs w:val="24"/>
                <w:lang w:val="uk-UA"/>
              </w:rPr>
              <w:t>КРЕДИТ</w:t>
            </w:r>
            <w:r w:rsidR="00B3221A" w:rsidRPr="00EB1338">
              <w:rPr>
                <w:rFonts w:ascii="Times New Roman" w:hAnsi="Times New Roman"/>
                <w:b/>
                <w:sz w:val="24"/>
                <w:szCs w:val="24"/>
                <w:lang w:val="uk-UA"/>
              </w:rPr>
              <w:t>НІ ПРОГРАМИ</w:t>
            </w:r>
            <w:r w:rsidR="009F0D49" w:rsidRPr="00EB1338">
              <w:rPr>
                <w:rFonts w:ascii="Times New Roman" w:hAnsi="Times New Roman"/>
                <w:b/>
                <w:sz w:val="24"/>
                <w:szCs w:val="24"/>
                <w:lang w:val="uk-UA"/>
              </w:rPr>
              <w:t>:</w:t>
            </w:r>
          </w:p>
          <w:p w14:paraId="6291DB6B" w14:textId="654B2F69" w:rsidR="00717252" w:rsidRPr="00EB1338" w:rsidRDefault="00C56D0D" w:rsidP="00C56D0D">
            <w:pPr>
              <w:pStyle w:val="a8"/>
              <w:tabs>
                <w:tab w:val="left" w:pos="851"/>
                <w:tab w:val="left" w:pos="993"/>
              </w:tabs>
              <w:spacing w:after="0" w:line="240" w:lineRule="auto"/>
              <w:ind w:left="0"/>
              <w:jc w:val="both"/>
              <w:rPr>
                <w:rFonts w:ascii="Times New Roman" w:hAnsi="Times New Roman"/>
                <w:b/>
                <w:sz w:val="24"/>
                <w:szCs w:val="24"/>
                <w:lang w:val="uk-UA"/>
              </w:rPr>
            </w:pPr>
            <w:r w:rsidRPr="00EB1338">
              <w:rPr>
                <w:rFonts w:ascii="Times New Roman" w:hAnsi="Times New Roman"/>
                <w:b/>
                <w:sz w:val="24"/>
                <w:szCs w:val="24"/>
                <w:lang w:val="uk-UA"/>
              </w:rPr>
              <w:t>«КРЕДИТНА ЛІНІЯ», «КРЕДИТ ПІД ДЕПОЗИТ», «ОВЕРДРАФТ»</w:t>
            </w:r>
          </w:p>
          <w:p w14:paraId="0615D7DA" w14:textId="77777777" w:rsidR="00717252" w:rsidRPr="00EB1338" w:rsidRDefault="00717252"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Позичальник, який прострочив виконання грошового зобов’язання, на вимогу Банку зобов’язаний сплатити суму боргу з урахуванням встановленого індексу інфляції за весь час прострочення, а також 3 % (три проценти) річних від простроченої суми відповідно до ст. 625 Цивільного кодексу України.</w:t>
            </w:r>
          </w:p>
          <w:p w14:paraId="0542FAFF" w14:textId="77777777" w:rsidR="00717252"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Банк має право у кожному разі виявлення  нецільового використання кредиту (його частини) стягувати штраф в розмірі 10% (десять процентів) від суми кредитних коштів, що були використані не за цільовим призначенням.</w:t>
            </w:r>
          </w:p>
          <w:p w14:paraId="283A7644" w14:textId="77777777" w:rsidR="00717252" w:rsidRPr="00EB1338" w:rsidRDefault="00717252"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За кожен випадок невиконання прийнятих на себе зобов’язань, передбачених Кредитним договором, Позичальник сплачує штраф у розмірі 1% (один процент) від суми кредитної лінії, протягом 5 (п’яти) календарних днів з дня відправлення Банком письмової вимоги, а саме:</w:t>
            </w:r>
          </w:p>
          <w:p w14:paraId="65D7D3B6" w14:textId="0AFF9E20"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ненадання фінансової звітності у строки, передбачені Кредитним договором;</w:t>
            </w:r>
          </w:p>
          <w:p w14:paraId="23E1D21F" w14:textId="0B61F37E"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ненадання документів про цільове використання кредиту за письмовою вимогою Банку;</w:t>
            </w:r>
          </w:p>
          <w:p w14:paraId="2946C368" w14:textId="310B0B4C"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здійснення правочинів (укладання кредитних договорів, пору</w:t>
            </w:r>
            <w:r w:rsidR="008316F5" w:rsidRPr="00EB1338">
              <w:rPr>
                <w:rFonts w:ascii="Times New Roman" w:hAnsi="Times New Roman"/>
                <w:sz w:val="24"/>
                <w:szCs w:val="24"/>
                <w:lang w:val="uk-UA"/>
              </w:rPr>
              <w:t>ки</w:t>
            </w:r>
            <w:r w:rsidRPr="00EB1338">
              <w:rPr>
                <w:rFonts w:ascii="Times New Roman" w:hAnsi="Times New Roman"/>
                <w:sz w:val="24"/>
                <w:szCs w:val="24"/>
                <w:lang w:val="uk-UA"/>
              </w:rPr>
              <w:t>, обтяження правами третіх осіб майна та/або майнових прав Позичальника, переданих в якості забезпечення) без отримання попередньої письмової згоди Банку;</w:t>
            </w:r>
          </w:p>
          <w:p w14:paraId="1AC345F3" w14:textId="77777777"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приймання рішення вищим органом Позичальника щодо припинення юридичної особи, ініціювання процесу визнання Позичальника банкрутом;</w:t>
            </w:r>
          </w:p>
          <w:p w14:paraId="505F3499" w14:textId="77777777"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 надання до Банку інформації щодо змін в установчих документах, у строки, передбачені Кредитним договором;</w:t>
            </w:r>
          </w:p>
          <w:p w14:paraId="6F71A9B2" w14:textId="0FBD2C0B"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несплату витрат, пов’язаних з отриманням Банком інформації про обтяження рухомого майна Позичальника, майнового поручителя;</w:t>
            </w:r>
          </w:p>
          <w:p w14:paraId="768802E1" w14:textId="674F55C5" w:rsidR="00717252" w:rsidRPr="00EB1338" w:rsidRDefault="00717252" w:rsidP="00C56D0D">
            <w:pPr>
              <w:pStyle w:val="a8"/>
              <w:numPr>
                <w:ilvl w:val="0"/>
                <w:numId w:val="1"/>
              </w:numPr>
              <w:tabs>
                <w:tab w:val="left" w:pos="851"/>
                <w:tab w:val="left" w:pos="993"/>
              </w:tabs>
              <w:spacing w:after="0" w:line="240" w:lineRule="auto"/>
              <w:ind w:left="487"/>
              <w:jc w:val="both"/>
              <w:rPr>
                <w:rFonts w:ascii="Times New Roman" w:hAnsi="Times New Roman"/>
                <w:sz w:val="24"/>
                <w:szCs w:val="24"/>
                <w:lang w:val="uk-UA"/>
              </w:rPr>
            </w:pPr>
            <w:r w:rsidRPr="00EB1338">
              <w:rPr>
                <w:rFonts w:ascii="Times New Roman" w:hAnsi="Times New Roman"/>
                <w:sz w:val="24"/>
                <w:szCs w:val="24"/>
                <w:lang w:val="uk-UA"/>
              </w:rPr>
              <w:t>за несплату витрат, пов’язаних з реєстрацією Банком обтяження заставою (внесення запису), внесенням змін і додаткових відомостей до запису про обтяження рухомого майна, виключення запису про обтяження рухомого майна, що виступає забезпеченням за кредитним договором.</w:t>
            </w:r>
          </w:p>
          <w:p w14:paraId="50550208" w14:textId="41A022F6" w:rsidR="00717252" w:rsidRPr="00EB1338" w:rsidRDefault="000254CA" w:rsidP="006D1D24">
            <w:pPr>
              <w:pStyle w:val="a8"/>
              <w:tabs>
                <w:tab w:val="left" w:pos="0"/>
                <w:tab w:val="left" w:pos="993"/>
              </w:tabs>
              <w:spacing w:after="0" w:line="240" w:lineRule="auto"/>
              <w:ind w:left="0" w:firstLine="487"/>
              <w:jc w:val="both"/>
              <w:rPr>
                <w:lang w:val="uk-UA"/>
              </w:rPr>
            </w:pPr>
            <w:r w:rsidRPr="00EB1338">
              <w:rPr>
                <w:rFonts w:ascii="Times New Roman" w:hAnsi="Times New Roman"/>
                <w:sz w:val="24"/>
                <w:szCs w:val="24"/>
                <w:lang w:val="uk-UA"/>
              </w:rPr>
              <w:t>Питання про з</w:t>
            </w:r>
            <w:r w:rsidR="002C0CED" w:rsidRPr="00EB1338">
              <w:rPr>
                <w:rFonts w:ascii="Times New Roman" w:hAnsi="Times New Roman"/>
                <w:sz w:val="24"/>
                <w:szCs w:val="24"/>
                <w:lang w:val="uk-UA"/>
              </w:rPr>
              <w:t>астосування/ незастосування штрафних санкцій</w:t>
            </w:r>
            <w:r w:rsidRPr="00EB1338">
              <w:rPr>
                <w:rFonts w:ascii="Times New Roman" w:hAnsi="Times New Roman"/>
                <w:sz w:val="24"/>
                <w:szCs w:val="24"/>
                <w:lang w:val="uk-UA"/>
              </w:rPr>
              <w:t xml:space="preserve"> вирішується </w:t>
            </w:r>
            <w:r w:rsidR="002C0CED" w:rsidRPr="00EB1338">
              <w:rPr>
                <w:rFonts w:ascii="Times New Roman" w:hAnsi="Times New Roman"/>
                <w:sz w:val="24"/>
                <w:szCs w:val="24"/>
                <w:lang w:val="uk-UA"/>
              </w:rPr>
              <w:t>відповідним Колегіальним органом Банку.</w:t>
            </w:r>
          </w:p>
          <w:p w14:paraId="6505DB4C" w14:textId="1FF09205" w:rsidR="002C0CED" w:rsidRPr="00EB1338" w:rsidRDefault="00C56D0D" w:rsidP="00C56D0D">
            <w:pPr>
              <w:tabs>
                <w:tab w:val="left" w:pos="851"/>
                <w:tab w:val="left" w:pos="993"/>
              </w:tabs>
              <w:jc w:val="both"/>
              <w:rPr>
                <w:b/>
                <w:lang w:val="uk-UA"/>
              </w:rPr>
            </w:pPr>
            <w:r w:rsidRPr="00EB1338">
              <w:rPr>
                <w:b/>
                <w:lang w:val="uk-UA"/>
              </w:rPr>
              <w:t>КРЕДИТ «ПІДТРИМУЄМО ПІДПРИЄМЦІВ»</w:t>
            </w:r>
          </w:p>
          <w:p w14:paraId="714E42BC" w14:textId="3DE74C73" w:rsidR="002C0CED" w:rsidRPr="00EB1338" w:rsidRDefault="002C0CED" w:rsidP="00401F4A">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За</w:t>
            </w:r>
            <w:r w:rsidR="008C6673" w:rsidRPr="00EB1338">
              <w:rPr>
                <w:rFonts w:ascii="Times New Roman" w:hAnsi="Times New Roman"/>
                <w:sz w:val="24"/>
                <w:szCs w:val="24"/>
                <w:lang w:val="uk-UA"/>
              </w:rPr>
              <w:t xml:space="preserve"> невиконання прийнятих на себе зо</w:t>
            </w:r>
            <w:r w:rsidR="003F6565" w:rsidRPr="00EB1338">
              <w:rPr>
                <w:rFonts w:ascii="Times New Roman" w:hAnsi="Times New Roman"/>
                <w:sz w:val="24"/>
                <w:szCs w:val="24"/>
                <w:lang w:val="uk-UA"/>
              </w:rPr>
              <w:t>бо</w:t>
            </w:r>
            <w:r w:rsidR="008C6673" w:rsidRPr="00EB1338">
              <w:rPr>
                <w:rFonts w:ascii="Times New Roman" w:hAnsi="Times New Roman"/>
                <w:sz w:val="24"/>
                <w:szCs w:val="24"/>
                <w:lang w:val="uk-UA"/>
              </w:rPr>
              <w:t>в’язань згідно кредитного договору</w:t>
            </w:r>
            <w:r w:rsidRPr="00EB1338">
              <w:rPr>
                <w:rFonts w:ascii="Times New Roman" w:hAnsi="Times New Roman"/>
                <w:sz w:val="24"/>
                <w:szCs w:val="24"/>
                <w:lang w:val="uk-UA"/>
              </w:rPr>
              <w:t xml:space="preserve"> Позичальник сплачує штраф у розмірі 0,5% від суми заборгованості</w:t>
            </w:r>
            <w:r w:rsidR="008C6673" w:rsidRPr="00EB1338">
              <w:rPr>
                <w:rFonts w:ascii="Times New Roman" w:hAnsi="Times New Roman"/>
                <w:sz w:val="24"/>
                <w:szCs w:val="24"/>
                <w:lang w:val="uk-UA"/>
              </w:rPr>
              <w:t xml:space="preserve"> за кредитом/ кредитною лінією.</w:t>
            </w:r>
          </w:p>
          <w:p w14:paraId="66AB9B1D" w14:textId="03F58E56" w:rsidR="008C6673" w:rsidRPr="00EB1338" w:rsidRDefault="008C6673" w:rsidP="00C56D0D">
            <w:pPr>
              <w:tabs>
                <w:tab w:val="left" w:pos="851"/>
                <w:tab w:val="left" w:pos="993"/>
              </w:tabs>
              <w:jc w:val="both"/>
              <w:rPr>
                <w:lang w:val="uk-UA"/>
              </w:rPr>
            </w:pPr>
            <w:r w:rsidRPr="00EB1338">
              <w:rPr>
                <w:b/>
                <w:lang w:val="uk-UA"/>
              </w:rPr>
              <w:t>ДОСТУПНІ КРЕДИТИ 5-7-9%</w:t>
            </w:r>
          </w:p>
          <w:p w14:paraId="65713ED0" w14:textId="0CB9288E" w:rsidR="008C6673" w:rsidRPr="00EB1338" w:rsidRDefault="008C6673" w:rsidP="00401F4A">
            <w:pPr>
              <w:autoSpaceDE w:val="0"/>
              <w:autoSpaceDN w:val="0"/>
              <w:adjustRightInd w:val="0"/>
              <w:ind w:firstLine="609"/>
              <w:jc w:val="both"/>
              <w:rPr>
                <w:lang w:val="uk-UA"/>
              </w:rPr>
            </w:pPr>
            <w:r w:rsidRPr="00EB1338">
              <w:rPr>
                <w:lang w:val="uk-UA"/>
              </w:rPr>
              <w:t>Банк за порушення позичальником зобов’язань за кредитним договором має право на застосування підвищеної (штрафної) процентної ставки.</w:t>
            </w:r>
          </w:p>
          <w:p w14:paraId="44838C4D" w14:textId="64A9C7FF" w:rsidR="008C6673" w:rsidRPr="00EB1338" w:rsidRDefault="008C6673" w:rsidP="00DA0260">
            <w:pPr>
              <w:autoSpaceDE w:val="0"/>
              <w:autoSpaceDN w:val="0"/>
              <w:adjustRightInd w:val="0"/>
              <w:ind w:firstLine="609"/>
              <w:jc w:val="both"/>
              <w:rPr>
                <w:lang w:val="uk-UA"/>
              </w:rPr>
            </w:pPr>
            <w:r w:rsidRPr="00EB1338">
              <w:rPr>
                <w:lang w:val="uk-UA"/>
              </w:rPr>
              <w:t xml:space="preserve">Така підвищена (штрафна) процентна ставка за кредитом може бути встановлена Банком виключно на період, протягом якого </w:t>
            </w:r>
            <w:r w:rsidR="00DA0426" w:rsidRPr="00EB1338">
              <w:rPr>
                <w:lang w:val="uk-UA"/>
              </w:rPr>
              <w:t>п</w:t>
            </w:r>
            <w:r w:rsidRPr="00EB1338">
              <w:rPr>
                <w:lang w:val="uk-UA"/>
              </w:rPr>
              <w:t xml:space="preserve">озичальник порушував умови кредитного договору, та не може перевищувати розміру базової процентної ставки більше ніж на 5 процентних пунктів. </w:t>
            </w:r>
            <w:r w:rsidR="007B07F9" w:rsidRPr="00EB1338">
              <w:rPr>
                <w:lang w:val="uk-UA"/>
              </w:rPr>
              <w:t>П</w:t>
            </w:r>
            <w:r w:rsidRPr="00EB1338">
              <w:rPr>
                <w:lang w:val="uk-UA"/>
              </w:rPr>
              <w:t xml:space="preserve">ідвищена (штрафна) процентна ставка за кредитом не може застосовуватися до вимог щодо приросту (збереження) робочих місць суб’єкта господарювання. </w:t>
            </w:r>
          </w:p>
          <w:p w14:paraId="05AA3E8B" w14:textId="77777777" w:rsidR="008C6673" w:rsidRPr="00EB1338" w:rsidRDefault="008C6673" w:rsidP="00DA0260">
            <w:pPr>
              <w:ind w:firstLine="751"/>
              <w:jc w:val="both"/>
              <w:rPr>
                <w:lang w:val="uk-UA"/>
              </w:rPr>
            </w:pPr>
            <w:r w:rsidRPr="00EB1338">
              <w:rPr>
                <w:lang w:val="uk-UA"/>
              </w:rPr>
              <w:t>Застосовується  з першого дня виявлення Банком невиконання зобов’язань і до дня, коли всі зобов’язання будуть виконані.</w:t>
            </w:r>
          </w:p>
          <w:p w14:paraId="6F2E026E" w14:textId="78DEE278" w:rsidR="008C6673" w:rsidRPr="00EB1338" w:rsidRDefault="008C6673" w:rsidP="00DA0260">
            <w:pPr>
              <w:ind w:firstLine="751"/>
              <w:jc w:val="both"/>
              <w:rPr>
                <w:lang w:val="uk-UA"/>
              </w:rPr>
            </w:pPr>
            <w:r w:rsidRPr="00EB1338">
              <w:rPr>
                <w:lang w:val="uk-UA"/>
              </w:rPr>
              <w:t xml:space="preserve">Розмір підвищеної (штрафної) процентної ставки затверджується рішенням </w:t>
            </w:r>
            <w:r w:rsidR="00DA0426" w:rsidRPr="00EB1338">
              <w:rPr>
                <w:lang w:val="uk-UA"/>
              </w:rPr>
              <w:t>Колегіального</w:t>
            </w:r>
            <w:r w:rsidRPr="00EB1338">
              <w:rPr>
                <w:lang w:val="uk-UA"/>
              </w:rPr>
              <w:t xml:space="preserve"> органу Банку та встановлюється в порядку, визначеному внутрішніми нормативними документами Банку.</w:t>
            </w:r>
          </w:p>
          <w:p w14:paraId="75EB7841" w14:textId="69729B8F" w:rsidR="008C6673" w:rsidRPr="00EB1338" w:rsidRDefault="008C6673" w:rsidP="00DA0260">
            <w:pPr>
              <w:pStyle w:val="a8"/>
              <w:tabs>
                <w:tab w:val="left" w:pos="851"/>
                <w:tab w:val="left" w:pos="993"/>
              </w:tabs>
              <w:spacing w:after="0" w:line="240" w:lineRule="auto"/>
              <w:ind w:left="0" w:firstLine="487"/>
              <w:jc w:val="both"/>
              <w:rPr>
                <w:rFonts w:ascii="Times New Roman" w:hAnsi="Times New Roman"/>
                <w:sz w:val="24"/>
                <w:szCs w:val="24"/>
                <w:lang w:val="uk-UA"/>
              </w:rPr>
            </w:pPr>
            <w:r w:rsidRPr="00EB1338">
              <w:rPr>
                <w:rFonts w:ascii="Times New Roman" w:hAnsi="Times New Roman"/>
                <w:sz w:val="24"/>
                <w:szCs w:val="24"/>
                <w:lang w:val="uk-UA"/>
              </w:rPr>
              <w:t>В розрахунку компенсації суми процент</w:t>
            </w:r>
            <w:r w:rsidR="00DA0426" w:rsidRPr="00EB1338">
              <w:rPr>
                <w:rFonts w:ascii="Times New Roman" w:hAnsi="Times New Roman"/>
                <w:sz w:val="24"/>
                <w:szCs w:val="24"/>
                <w:lang w:val="uk-UA"/>
              </w:rPr>
              <w:t xml:space="preserve">ів Банк не </w:t>
            </w:r>
            <w:r w:rsidRPr="00EB1338">
              <w:rPr>
                <w:rFonts w:ascii="Times New Roman" w:hAnsi="Times New Roman"/>
                <w:sz w:val="24"/>
                <w:szCs w:val="24"/>
                <w:lang w:val="uk-UA"/>
              </w:rPr>
              <w:t xml:space="preserve"> врахову</w:t>
            </w:r>
            <w:r w:rsidR="00DA0426" w:rsidRPr="00EB1338">
              <w:rPr>
                <w:rFonts w:ascii="Times New Roman" w:hAnsi="Times New Roman"/>
                <w:sz w:val="24"/>
                <w:szCs w:val="24"/>
                <w:lang w:val="uk-UA"/>
              </w:rPr>
              <w:t>є</w:t>
            </w:r>
            <w:r w:rsidRPr="00EB1338">
              <w:rPr>
                <w:rFonts w:ascii="Times New Roman" w:hAnsi="Times New Roman"/>
                <w:sz w:val="24"/>
                <w:szCs w:val="24"/>
                <w:lang w:val="uk-UA"/>
              </w:rPr>
              <w:t xml:space="preserve"> підвищену (штрафну) процентну ставку за кредитом </w:t>
            </w:r>
            <w:r w:rsidR="00DA0426" w:rsidRPr="00EB1338">
              <w:rPr>
                <w:rFonts w:ascii="Times New Roman" w:hAnsi="Times New Roman"/>
                <w:sz w:val="24"/>
                <w:szCs w:val="24"/>
                <w:lang w:val="uk-UA"/>
              </w:rPr>
              <w:t>суб’єкта господарювання</w:t>
            </w:r>
            <w:r w:rsidRPr="00EB1338">
              <w:rPr>
                <w:rFonts w:ascii="Times New Roman" w:hAnsi="Times New Roman"/>
                <w:sz w:val="24"/>
                <w:szCs w:val="24"/>
                <w:lang w:val="uk-UA"/>
              </w:rPr>
              <w:t xml:space="preserve"> (у випадку її застосування).</w:t>
            </w:r>
          </w:p>
          <w:p w14:paraId="5E47E005" w14:textId="77777777" w:rsidR="00DA0260" w:rsidRPr="00EB1338" w:rsidRDefault="00DA0260" w:rsidP="00DA0260">
            <w:pPr>
              <w:autoSpaceDE w:val="0"/>
              <w:autoSpaceDN w:val="0"/>
              <w:adjustRightInd w:val="0"/>
              <w:ind w:firstLine="467"/>
              <w:jc w:val="both"/>
              <w:rPr>
                <w:lang w:val="uk-UA"/>
              </w:rPr>
            </w:pPr>
            <w:r w:rsidRPr="00EB1338">
              <w:rPr>
                <w:lang w:val="uk-UA"/>
              </w:rPr>
              <w:t>За порушення термінів виконання будь-яких грошових зобов’язань за кредитним договором Клієнт сплачує Банку пеню в розмірі подвійної ставки НБУ, що діяла в період, за який сплачується пеня, від суми простроченого платежу за весь час прострочення.</w:t>
            </w:r>
          </w:p>
          <w:p w14:paraId="066A1A41" w14:textId="181904ED" w:rsidR="00DA0260" w:rsidRPr="00EB1338" w:rsidRDefault="0028313B" w:rsidP="00DB3C3B">
            <w:pPr>
              <w:autoSpaceDE w:val="0"/>
              <w:autoSpaceDN w:val="0"/>
              <w:adjustRightInd w:val="0"/>
              <w:ind w:firstLine="467"/>
              <w:jc w:val="both"/>
              <w:rPr>
                <w:lang w:val="uk-UA"/>
              </w:rPr>
            </w:pPr>
            <w:r w:rsidRPr="00EB1338">
              <w:rPr>
                <w:lang w:val="uk-UA"/>
              </w:rPr>
              <w:t xml:space="preserve">У разі непогашення позичальником суми Кредиту чи його частини у кінцевий термін повернення заборгованості, позичальник зобов’язаний сплатити Банку суму боргу з урахуванням установленого індексу інфляції за весь час прострочення, а також нараховані на суму боргу </w:t>
            </w:r>
            <w:r w:rsidR="000652C0" w:rsidRPr="00EB1338">
              <w:rPr>
                <w:lang w:val="uk-UA"/>
              </w:rPr>
              <w:t>проценти у розмірі б</w:t>
            </w:r>
            <w:r w:rsidRPr="00EB1338">
              <w:rPr>
                <w:lang w:val="uk-UA"/>
              </w:rPr>
              <w:t>азової про</w:t>
            </w:r>
            <w:r w:rsidR="000652C0" w:rsidRPr="00EB1338">
              <w:rPr>
                <w:lang w:val="uk-UA"/>
              </w:rPr>
              <w:t>центної ставки, що діє на день к</w:t>
            </w:r>
            <w:r w:rsidRPr="00EB1338">
              <w:rPr>
                <w:lang w:val="uk-UA"/>
              </w:rPr>
              <w:t xml:space="preserve">інцевого терміну повернення заборгованості, збільшеної на </w:t>
            </w:r>
            <w:r w:rsidR="000652C0" w:rsidRPr="00EB1338">
              <w:rPr>
                <w:lang w:val="uk-UA"/>
              </w:rPr>
              <w:t xml:space="preserve">відповідну кількість </w:t>
            </w:r>
            <w:r w:rsidRPr="00EB1338">
              <w:rPr>
                <w:lang w:val="uk-UA"/>
              </w:rPr>
              <w:t>процентних пункти</w:t>
            </w:r>
            <w:r w:rsidR="000652C0" w:rsidRPr="00EB1338">
              <w:rPr>
                <w:lang w:val="uk-UA"/>
              </w:rPr>
              <w:t xml:space="preserve"> відповідно до умов, зазначених в рішенні Колегіального органу Банку</w:t>
            </w:r>
            <w:r w:rsidRPr="00EB1338">
              <w:rPr>
                <w:lang w:val="uk-UA"/>
              </w:rPr>
              <w:t>, за період з дня, наступного за днем</w:t>
            </w:r>
            <w:r w:rsidR="000652C0" w:rsidRPr="00EB1338">
              <w:rPr>
                <w:lang w:val="uk-UA"/>
              </w:rPr>
              <w:t xml:space="preserve"> к</w:t>
            </w:r>
            <w:r w:rsidRPr="00EB1338">
              <w:rPr>
                <w:lang w:val="uk-UA"/>
              </w:rPr>
              <w:t>інцевого терміну повернення заборгован</w:t>
            </w:r>
            <w:r w:rsidR="000652C0" w:rsidRPr="00EB1338">
              <w:rPr>
                <w:lang w:val="uk-UA"/>
              </w:rPr>
              <w:t>ості, до дня повного погашення к</w:t>
            </w:r>
            <w:r w:rsidRPr="00EB1338">
              <w:rPr>
                <w:lang w:val="uk-UA"/>
              </w:rPr>
              <w:t>редиту включно</w:t>
            </w:r>
            <w:r w:rsidR="000652C0" w:rsidRPr="00EB1338">
              <w:rPr>
                <w:lang w:val="uk-UA"/>
              </w:rPr>
              <w:t>.</w:t>
            </w:r>
          </w:p>
          <w:p w14:paraId="1B313DF2" w14:textId="09028E35" w:rsidR="008C6673" w:rsidRPr="00EB1338" w:rsidRDefault="00DA0260" w:rsidP="00C51893">
            <w:pPr>
              <w:autoSpaceDE w:val="0"/>
              <w:autoSpaceDN w:val="0"/>
              <w:adjustRightInd w:val="0"/>
              <w:ind w:firstLine="467"/>
              <w:jc w:val="both"/>
              <w:rPr>
                <w:lang w:val="uk-UA"/>
              </w:rPr>
            </w:pPr>
            <w:r w:rsidRPr="00EB1338">
              <w:rPr>
                <w:rFonts w:eastAsia="Times New Roman"/>
                <w:color w:val="000000"/>
                <w:lang w:val="uk-UA" w:eastAsia="uk-UA"/>
              </w:rPr>
              <w:t xml:space="preserve">Рішення щодо доцільності/ не доцільності застосування штрафних санкцій приймається Колегіальним органом Банку (згідно </w:t>
            </w:r>
            <w:r w:rsidR="00DB3C3B" w:rsidRPr="00EB1338">
              <w:rPr>
                <w:rFonts w:eastAsia="Times New Roman"/>
                <w:color w:val="000000"/>
                <w:lang w:val="uk-UA" w:eastAsia="uk-UA"/>
              </w:rPr>
              <w:t>внутрішніх нормативних документів Банку</w:t>
            </w:r>
            <w:r w:rsidRPr="00EB1338">
              <w:rPr>
                <w:rFonts w:eastAsia="Times New Roman"/>
                <w:color w:val="000000"/>
                <w:lang w:val="uk-UA" w:eastAsia="uk-UA"/>
              </w:rPr>
              <w:t>).</w:t>
            </w:r>
          </w:p>
        </w:tc>
      </w:tr>
      <w:tr w:rsidR="00724FC3" w:rsidRPr="003D7CC3" w14:paraId="1460C364" w14:textId="77777777" w:rsidTr="00495B1E">
        <w:tc>
          <w:tcPr>
            <w:tcW w:w="3253" w:type="dxa"/>
          </w:tcPr>
          <w:p w14:paraId="008D3D18" w14:textId="77777777" w:rsidR="00724FC3" w:rsidRPr="00EB1338" w:rsidRDefault="00724FC3" w:rsidP="00724FC3">
            <w:pPr>
              <w:rPr>
                <w:b/>
                <w:lang w:val="uk-UA"/>
              </w:rPr>
            </w:pPr>
            <w:r w:rsidRPr="00EB1338">
              <w:rPr>
                <w:b/>
                <w:bCs/>
                <w:lang w:val="uk-UA"/>
              </w:rPr>
              <w:t>Форма та порядок надання і відкликання згоди платника на виконання платіжної операції</w:t>
            </w:r>
          </w:p>
        </w:tc>
        <w:tc>
          <w:tcPr>
            <w:tcW w:w="6954" w:type="dxa"/>
          </w:tcPr>
          <w:p w14:paraId="298DE3BE" w14:textId="4852FEF1" w:rsidR="002F3287" w:rsidRPr="00EB1338" w:rsidRDefault="000C64E1" w:rsidP="00DA0260">
            <w:pPr>
              <w:jc w:val="both"/>
              <w:rPr>
                <w:rFonts w:eastAsia="Times New Roman"/>
                <w:shd w:val="clear" w:color="auto" w:fill="FFFFFF"/>
                <w:lang w:val="uk-UA"/>
              </w:rPr>
            </w:pPr>
            <w:r w:rsidRPr="00EB1338">
              <w:rPr>
                <w:rFonts w:eastAsia="Times New Roman"/>
                <w:shd w:val="clear" w:color="auto" w:fill="FFFFFF"/>
                <w:lang w:val="uk-UA"/>
              </w:rPr>
              <w:t xml:space="preserve">         </w:t>
            </w:r>
            <w:r w:rsidR="00115485" w:rsidRPr="00EB1338">
              <w:rPr>
                <w:rFonts w:eastAsia="Times New Roman"/>
                <w:shd w:val="clear" w:color="auto" w:fill="FFFFFF"/>
                <w:lang w:val="uk-UA"/>
              </w:rPr>
              <w:t>Згода на виконання платіжної операції (пов</w:t>
            </w:r>
            <w:r w:rsidR="00401F4A" w:rsidRPr="00EB1338">
              <w:rPr>
                <w:rFonts w:eastAsia="Times New Roman"/>
                <w:shd w:val="clear" w:color="auto" w:fill="FFFFFF"/>
                <w:lang w:val="uk-UA"/>
              </w:rPr>
              <w:t>’</w:t>
            </w:r>
            <w:r w:rsidR="00115485" w:rsidRPr="00EB1338">
              <w:rPr>
                <w:rFonts w:eastAsia="Times New Roman"/>
                <w:shd w:val="clear" w:color="auto" w:fill="FFFFFF"/>
                <w:lang w:val="uk-UA"/>
              </w:rPr>
              <w:t xml:space="preserve">язаних між собою платіжних операцій) може бути надана </w:t>
            </w:r>
            <w:r w:rsidR="00B17744" w:rsidRPr="00EB1338">
              <w:rPr>
                <w:rFonts w:eastAsia="Times New Roman"/>
                <w:shd w:val="clear" w:color="auto" w:fill="FFFFFF"/>
                <w:lang w:val="uk-UA"/>
              </w:rPr>
              <w:t xml:space="preserve">Клієнтом </w:t>
            </w:r>
            <w:r w:rsidR="00E27C76" w:rsidRPr="00EB1338">
              <w:rPr>
                <w:rFonts w:eastAsia="Times New Roman"/>
                <w:shd w:val="clear" w:color="auto" w:fill="FFFFFF"/>
                <w:lang w:val="uk-UA"/>
              </w:rPr>
              <w:t>Банку</w:t>
            </w:r>
            <w:r w:rsidR="00115485" w:rsidRPr="00EB1338">
              <w:rPr>
                <w:rFonts w:eastAsia="Times New Roman"/>
                <w:shd w:val="clear" w:color="auto" w:fill="FFFFFF"/>
                <w:lang w:val="uk-UA"/>
              </w:rPr>
              <w:t xml:space="preserve"> особисто, через надавача платіжних послуг з ініціювання платіжної операції або через отримувача.</w:t>
            </w:r>
          </w:p>
          <w:p w14:paraId="6A03805D" w14:textId="343022BA" w:rsidR="00A00E08" w:rsidRPr="00EB1338" w:rsidRDefault="00A9640A" w:rsidP="00DA0260">
            <w:pPr>
              <w:jc w:val="both"/>
              <w:rPr>
                <w:lang w:val="uk-UA"/>
              </w:rPr>
            </w:pPr>
            <w:r w:rsidRPr="00EB1338">
              <w:rPr>
                <w:rFonts w:eastAsia="Times New Roman"/>
                <w:shd w:val="clear" w:color="auto" w:fill="FFFFFF"/>
                <w:lang w:val="uk-UA"/>
              </w:rPr>
              <w:t xml:space="preserve">         Банк передбачає у певних договорах про надання банківських послуг з </w:t>
            </w:r>
            <w:r w:rsidR="00195D4A" w:rsidRPr="00EB1338">
              <w:rPr>
                <w:rFonts w:eastAsia="Times New Roman"/>
                <w:shd w:val="clear" w:color="auto" w:fill="FFFFFF"/>
                <w:lang w:val="uk-UA"/>
              </w:rPr>
              <w:t>Клієнтом</w:t>
            </w:r>
            <w:r w:rsidRPr="00EB1338">
              <w:rPr>
                <w:rFonts w:eastAsia="Times New Roman"/>
                <w:shd w:val="clear" w:color="auto" w:fill="FFFFFF"/>
                <w:lang w:val="uk-UA"/>
              </w:rPr>
              <w:t xml:space="preserve"> виконання платіжних операцій, пов</w:t>
            </w:r>
            <w:r w:rsidR="00401F4A" w:rsidRPr="00EB1338">
              <w:rPr>
                <w:rFonts w:eastAsia="Times New Roman"/>
                <w:shd w:val="clear" w:color="auto" w:fill="FFFFFF"/>
                <w:lang w:val="uk-UA"/>
              </w:rPr>
              <w:t>’</w:t>
            </w:r>
            <w:r w:rsidRPr="00EB1338">
              <w:rPr>
                <w:rFonts w:eastAsia="Times New Roman"/>
                <w:shd w:val="clear" w:color="auto" w:fill="FFFFFF"/>
                <w:lang w:val="uk-UA"/>
              </w:rPr>
              <w:t>язаних між собою спільними озна</w:t>
            </w:r>
            <w:r w:rsidR="00B67F08" w:rsidRPr="00EB1338">
              <w:rPr>
                <w:rFonts w:eastAsia="Times New Roman"/>
                <w:shd w:val="clear" w:color="auto" w:fill="FFFFFF"/>
                <w:lang w:val="uk-UA"/>
              </w:rPr>
              <w:t>ками, у визначений період часу.</w:t>
            </w:r>
            <w:r w:rsidRPr="00EB1338">
              <w:rPr>
                <w:rFonts w:eastAsia="Times New Roman"/>
                <w:shd w:val="clear" w:color="auto" w:fill="FFFFFF"/>
                <w:lang w:val="uk-UA"/>
              </w:rPr>
              <w:t xml:space="preserve"> У такому разі згода надається перед виконанням першої платіжної операції.</w:t>
            </w:r>
            <w:r w:rsidR="00B67F08" w:rsidRPr="00EB1338">
              <w:rPr>
                <w:rFonts w:eastAsia="Times New Roman"/>
                <w:shd w:val="clear" w:color="auto" w:fill="FFFFFF"/>
                <w:lang w:val="uk-UA"/>
              </w:rPr>
              <w:t xml:space="preserve"> Інший п</w:t>
            </w:r>
            <w:r w:rsidRPr="00EB1338">
              <w:rPr>
                <w:rFonts w:eastAsia="Times New Roman"/>
                <w:shd w:val="clear" w:color="auto" w:fill="FFFFFF"/>
                <w:lang w:val="uk-UA"/>
              </w:rPr>
              <w:t xml:space="preserve">орядок надання згоди на виконання платіжної операції визначається договором між платником та </w:t>
            </w:r>
            <w:r w:rsidR="00B67F08" w:rsidRPr="00EB1338">
              <w:rPr>
                <w:rFonts w:eastAsia="Times New Roman"/>
                <w:shd w:val="clear" w:color="auto" w:fill="FFFFFF"/>
                <w:lang w:val="uk-UA"/>
              </w:rPr>
              <w:t>Банком</w:t>
            </w:r>
            <w:r w:rsidRPr="00EB1338">
              <w:rPr>
                <w:lang w:val="uk-UA"/>
              </w:rPr>
              <w:t>.</w:t>
            </w:r>
          </w:p>
          <w:p w14:paraId="0425154B" w14:textId="4481F2F8" w:rsidR="003F733F" w:rsidRPr="00EB1338" w:rsidRDefault="000C64E1" w:rsidP="00DA0260">
            <w:pPr>
              <w:jc w:val="both"/>
              <w:rPr>
                <w:rFonts w:eastAsia="Times New Roman"/>
                <w:lang w:val="uk-UA"/>
              </w:rPr>
            </w:pPr>
            <w:r w:rsidRPr="00EB1338">
              <w:rPr>
                <w:rFonts w:eastAsia="Times New Roman"/>
                <w:shd w:val="clear" w:color="auto" w:fill="FFFFFF"/>
                <w:lang w:val="uk-UA"/>
              </w:rPr>
              <w:t xml:space="preserve">         </w:t>
            </w:r>
            <w:r w:rsidR="00E27C76" w:rsidRPr="00EB1338">
              <w:rPr>
                <w:rFonts w:eastAsia="Times New Roman"/>
                <w:shd w:val="clear" w:color="auto" w:fill="FFFFFF"/>
                <w:lang w:val="uk-UA"/>
              </w:rPr>
              <w:t>Згода на виконання платіжної операції (пов</w:t>
            </w:r>
            <w:r w:rsidR="00401F4A" w:rsidRPr="00EB1338">
              <w:rPr>
                <w:rFonts w:eastAsia="Times New Roman"/>
                <w:shd w:val="clear" w:color="auto" w:fill="FFFFFF"/>
                <w:lang w:val="uk-UA"/>
              </w:rPr>
              <w:t>’</w:t>
            </w:r>
            <w:r w:rsidR="00E27C76" w:rsidRPr="00EB1338">
              <w:rPr>
                <w:rFonts w:eastAsia="Times New Roman"/>
                <w:shd w:val="clear" w:color="auto" w:fill="FFFFFF"/>
                <w:lang w:val="uk-UA"/>
              </w:rPr>
              <w:t xml:space="preserve">язаних між собою платіжних операцій) може бути відкликана </w:t>
            </w:r>
            <w:r w:rsidR="005A4FBF" w:rsidRPr="00EB1338">
              <w:rPr>
                <w:rFonts w:eastAsia="Times New Roman"/>
                <w:shd w:val="clear" w:color="auto" w:fill="FFFFFF"/>
                <w:lang w:val="uk-UA"/>
              </w:rPr>
              <w:t>Клієнтом</w:t>
            </w:r>
            <w:r w:rsidR="00E27C76" w:rsidRPr="00EB1338">
              <w:rPr>
                <w:rFonts w:eastAsia="Times New Roman"/>
                <w:shd w:val="clear" w:color="auto" w:fill="FFFFFF"/>
                <w:lang w:val="uk-UA"/>
              </w:rPr>
              <w:t xml:space="preserve"> у будь-який час, але не пізніше настання моменту безвідкличності платіжної інструкції відповідно </w:t>
            </w:r>
            <w:r w:rsidR="00441C9D" w:rsidRPr="00EB1338">
              <w:rPr>
                <w:rFonts w:eastAsia="Times New Roman"/>
                <w:shd w:val="clear" w:color="auto" w:fill="FFFFFF"/>
                <w:lang w:val="uk-UA"/>
              </w:rPr>
              <w:t xml:space="preserve">до </w:t>
            </w:r>
            <w:r w:rsidR="00E27C76" w:rsidRPr="00EB1338">
              <w:rPr>
                <w:rFonts w:eastAsia="Times New Roman"/>
                <w:shd w:val="clear" w:color="auto" w:fill="FFFFFF"/>
                <w:lang w:val="uk-UA"/>
              </w:rPr>
              <w:t>Закону</w:t>
            </w:r>
            <w:r w:rsidR="00441C9D" w:rsidRPr="00EB1338">
              <w:rPr>
                <w:rFonts w:eastAsia="Times New Roman"/>
                <w:shd w:val="clear" w:color="auto" w:fill="FFFFFF"/>
                <w:lang w:val="uk-UA"/>
              </w:rPr>
              <w:t xml:space="preserve"> України «Про платіжні послуги»</w:t>
            </w:r>
            <w:r w:rsidR="00E27C76" w:rsidRPr="00EB1338">
              <w:rPr>
                <w:rFonts w:eastAsia="Times New Roman"/>
                <w:shd w:val="clear" w:color="auto" w:fill="FFFFFF"/>
                <w:lang w:val="uk-UA"/>
              </w:rPr>
              <w:t>.</w:t>
            </w:r>
          </w:p>
          <w:p w14:paraId="456D7CFD" w14:textId="1BEF445E" w:rsidR="00724FC3" w:rsidRPr="00EB1338" w:rsidRDefault="00CE762C" w:rsidP="00DA0260">
            <w:pPr>
              <w:jc w:val="both"/>
              <w:rPr>
                <w:shd w:val="clear" w:color="auto" w:fill="FFFFFF"/>
                <w:lang w:val="uk-UA"/>
              </w:rPr>
            </w:pPr>
            <w:r w:rsidRPr="00EB1338">
              <w:rPr>
                <w:lang w:val="uk-UA"/>
              </w:rPr>
              <w:t xml:space="preserve">          </w:t>
            </w:r>
            <w:r w:rsidR="00F003E3" w:rsidRPr="00EB1338">
              <w:rPr>
                <w:lang w:val="uk-UA"/>
              </w:rPr>
              <w:t xml:space="preserve">Клієнт має право відкликати згоду на виконання платіжної операції в національній валюті та/або в іноземній валюті в повній сумі платіжної </w:t>
            </w:r>
            <w:r w:rsidR="00FF56D5" w:rsidRPr="00EB1338">
              <w:rPr>
                <w:lang w:val="uk-UA"/>
              </w:rPr>
              <w:t>інструкції (</w:t>
            </w:r>
            <w:r w:rsidR="00F003E3" w:rsidRPr="00EB1338">
              <w:rPr>
                <w:lang w:val="uk-UA"/>
              </w:rPr>
              <w:t>операції</w:t>
            </w:r>
            <w:r w:rsidR="00FF56D5" w:rsidRPr="00EB1338">
              <w:rPr>
                <w:lang w:val="uk-UA"/>
              </w:rPr>
              <w:t>)</w:t>
            </w:r>
            <w:r w:rsidR="00F003E3" w:rsidRPr="00EB1338">
              <w:rPr>
                <w:lang w:val="uk-UA"/>
              </w:rPr>
              <w:t xml:space="preserve"> і до настання дати валютування</w:t>
            </w:r>
            <w:r w:rsidRPr="00EB1338">
              <w:rPr>
                <w:rFonts w:eastAsia="Times New Roman"/>
                <w:shd w:val="clear" w:color="auto" w:fill="FFFFFF"/>
                <w:lang w:val="uk-UA"/>
              </w:rPr>
              <w:t xml:space="preserve">, а саме до кінця операційного часу, що передує даті валютування, </w:t>
            </w:r>
            <w:r w:rsidR="00F003E3" w:rsidRPr="00EB1338">
              <w:rPr>
                <w:lang w:val="uk-UA"/>
              </w:rPr>
              <w:t xml:space="preserve">шляхом подання до Банку </w:t>
            </w:r>
            <w:r w:rsidR="000F6D3B" w:rsidRPr="00EB1338">
              <w:rPr>
                <w:lang w:val="uk-UA"/>
              </w:rPr>
              <w:t>розпорядження (</w:t>
            </w:r>
            <w:r w:rsidR="00F003E3" w:rsidRPr="00EB1338">
              <w:rPr>
                <w:lang w:val="uk-UA"/>
              </w:rPr>
              <w:t>листа</w:t>
            </w:r>
            <w:r w:rsidR="000F6D3B" w:rsidRPr="00EB1338">
              <w:rPr>
                <w:lang w:val="uk-UA"/>
              </w:rPr>
              <w:t>)</w:t>
            </w:r>
            <w:r w:rsidR="00F003E3" w:rsidRPr="00EB1338">
              <w:rPr>
                <w:lang w:val="uk-UA"/>
              </w:rPr>
              <w:t xml:space="preserve"> про відкликання, складеного в довільній формі, але із зазначенням реквізитів платіжної інструкції, та засвідченої підписами відповідальних осіб Клієнта</w:t>
            </w:r>
            <w:r w:rsidR="001633E8" w:rsidRPr="00EB1338">
              <w:rPr>
                <w:lang w:val="uk-UA"/>
              </w:rPr>
              <w:t xml:space="preserve"> </w:t>
            </w:r>
            <w:r w:rsidR="003B7837" w:rsidRPr="00EB1338">
              <w:rPr>
                <w:lang w:val="uk-UA"/>
              </w:rPr>
              <w:t>і відбитком п</w:t>
            </w:r>
            <w:r w:rsidR="009B48AA" w:rsidRPr="00EB1338">
              <w:rPr>
                <w:lang w:val="uk-UA"/>
              </w:rPr>
              <w:t>е</w:t>
            </w:r>
            <w:r w:rsidR="003B7837" w:rsidRPr="00EB1338">
              <w:rPr>
                <w:lang w:val="uk-UA"/>
              </w:rPr>
              <w:t>чатки за її наявності</w:t>
            </w:r>
            <w:r w:rsidR="00F003E3" w:rsidRPr="00EB1338">
              <w:rPr>
                <w:lang w:val="uk-UA"/>
              </w:rPr>
              <w:t xml:space="preserve">. </w:t>
            </w:r>
          </w:p>
        </w:tc>
      </w:tr>
      <w:tr w:rsidR="00724FC3" w:rsidRPr="003D7CC3" w14:paraId="1075A8C5" w14:textId="77777777" w:rsidTr="00495B1E">
        <w:tc>
          <w:tcPr>
            <w:tcW w:w="3253" w:type="dxa"/>
          </w:tcPr>
          <w:p w14:paraId="5F348B39" w14:textId="4C666A3D" w:rsidR="00724FC3" w:rsidRPr="00EB1338" w:rsidRDefault="00724FC3" w:rsidP="00724FC3">
            <w:pPr>
              <w:rPr>
                <w:b/>
                <w:lang w:val="uk-UA"/>
              </w:rPr>
            </w:pPr>
            <w:r w:rsidRPr="00EB1338">
              <w:rPr>
                <w:b/>
                <w:bCs/>
                <w:lang w:val="uk-UA"/>
              </w:rPr>
              <w:t xml:space="preserve">Порядок прийняття до виконання платіжної інструкції </w:t>
            </w:r>
            <w:r w:rsidR="00401F4A" w:rsidRPr="00EB1338">
              <w:rPr>
                <w:b/>
                <w:bCs/>
                <w:lang w:val="uk-UA"/>
              </w:rPr>
              <w:t>Б</w:t>
            </w:r>
            <w:r w:rsidRPr="00EB1338">
              <w:rPr>
                <w:b/>
                <w:bCs/>
                <w:lang w:val="uk-UA"/>
              </w:rPr>
              <w:t>анком та настання моменту безвідкличності платіжної інструкції</w:t>
            </w:r>
          </w:p>
        </w:tc>
        <w:tc>
          <w:tcPr>
            <w:tcW w:w="6954" w:type="dxa"/>
          </w:tcPr>
          <w:p w14:paraId="34088C96" w14:textId="7C5CFCA9" w:rsidR="002B6BE4" w:rsidRPr="00EB1338" w:rsidRDefault="00790CEB" w:rsidP="00401F4A">
            <w:pPr>
              <w:pStyle w:val="a5"/>
              <w:spacing w:before="0" w:beforeAutospacing="0" w:after="0" w:afterAutospacing="0"/>
              <w:ind w:firstLine="460"/>
              <w:contextualSpacing/>
              <w:jc w:val="both"/>
              <w:rPr>
                <w:lang w:val="uk-UA"/>
              </w:rPr>
            </w:pPr>
            <w:r w:rsidRPr="00EB1338">
              <w:rPr>
                <w:lang w:val="uk-UA"/>
              </w:rPr>
              <w:t>Банк приймає до виконання надану Клієнтом платіжну інструкцію, за умови що платіжна інструкція оформлена належним чином та немає законних підстав для відмови в її прийнятті.</w:t>
            </w:r>
          </w:p>
          <w:p w14:paraId="6184E22A"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Банк приймає до виконання платіжну інструкцію, що надійшла до нього протягом операційного часу, у той самий операційний день.</w:t>
            </w:r>
          </w:p>
          <w:p w14:paraId="41E54996"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 xml:space="preserve">Банк приймає до виконання платіжну інструкцію, що надійшла до нього після закінчення операційного часу, не пізніше наступного операційного дня. </w:t>
            </w:r>
          </w:p>
          <w:p w14:paraId="1444E1A7"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Клієнт, який надає платіжну інструкцію, та Банк можуть узгодити інший строк (день) прийняття до виконання наданої платіжної інструкції. У такому разі платіжна інструкція має бути виконана в узгоджений строк (день), за умови дотримання інших вимог щодо її прийняття до виконання.</w:t>
            </w:r>
          </w:p>
          <w:p w14:paraId="31917532" w14:textId="77777777" w:rsidR="00790CEB" w:rsidRPr="00EB1338" w:rsidRDefault="00790CEB" w:rsidP="00790CEB">
            <w:pPr>
              <w:pStyle w:val="a5"/>
              <w:spacing w:before="0" w:beforeAutospacing="0" w:after="0" w:afterAutospacing="0"/>
              <w:ind w:firstLine="460"/>
              <w:contextualSpacing/>
              <w:jc w:val="both"/>
              <w:rPr>
                <w:lang w:val="uk-UA"/>
              </w:rPr>
            </w:pPr>
            <w:r w:rsidRPr="00EB1338">
              <w:rPr>
                <w:lang w:val="uk-UA"/>
              </w:rPr>
              <w:t>Зазначення Клієнтом у платіжній інструкції дати валютування не впливає на порядок прийняття до виконання платіжної інструкції Банком.</w:t>
            </w:r>
          </w:p>
          <w:p w14:paraId="3449DB7A" w14:textId="77777777" w:rsidR="00724FC3" w:rsidRPr="00EB1338" w:rsidRDefault="00F003E3" w:rsidP="005D20FE">
            <w:pPr>
              <w:pStyle w:val="a5"/>
              <w:spacing w:before="0" w:beforeAutospacing="0" w:after="0" w:afterAutospacing="0"/>
              <w:ind w:firstLine="460"/>
              <w:contextualSpacing/>
              <w:jc w:val="both"/>
              <w:rPr>
                <w:lang w:val="uk-UA"/>
              </w:rPr>
            </w:pPr>
            <w:r w:rsidRPr="00EB1338">
              <w:rPr>
                <w:lang w:val="uk-UA"/>
              </w:rPr>
              <w:t xml:space="preserve">Після списання коштів з рахунку Клієнта або настання дати валютування платіжної інструкції для </w:t>
            </w:r>
            <w:r w:rsidR="005D20FE" w:rsidRPr="00EB1338">
              <w:rPr>
                <w:lang w:val="uk-UA"/>
              </w:rPr>
              <w:t>Клієнта</w:t>
            </w:r>
            <w:r w:rsidRPr="00EB1338">
              <w:rPr>
                <w:lang w:val="uk-UA"/>
              </w:rPr>
              <w:t xml:space="preserve"> настає момент безвідкличності платіжної інструкції</w:t>
            </w:r>
            <w:r w:rsidR="00790CEB" w:rsidRPr="00EB1338">
              <w:rPr>
                <w:lang w:val="uk-UA"/>
              </w:rPr>
              <w:t>.</w:t>
            </w:r>
          </w:p>
        </w:tc>
      </w:tr>
      <w:tr w:rsidR="00724FC3" w:rsidRPr="003D7CC3" w14:paraId="1A49A2B2" w14:textId="77777777" w:rsidTr="00495B1E">
        <w:tc>
          <w:tcPr>
            <w:tcW w:w="3253" w:type="dxa"/>
          </w:tcPr>
          <w:p w14:paraId="0CD8520E" w14:textId="515BB5B5" w:rsidR="00724FC3" w:rsidRPr="00EB1338" w:rsidRDefault="00724FC3" w:rsidP="00724FC3">
            <w:pPr>
              <w:rPr>
                <w:b/>
                <w:lang w:val="uk-UA"/>
              </w:rPr>
            </w:pPr>
            <w:r w:rsidRPr="00EB1338">
              <w:rPr>
                <w:b/>
                <w:bCs/>
                <w:lang w:val="uk-UA"/>
              </w:rPr>
              <w:t xml:space="preserve">Робочий та операційний час </w:t>
            </w:r>
            <w:r w:rsidR="00401F4A" w:rsidRPr="00EB1338">
              <w:rPr>
                <w:b/>
                <w:bCs/>
                <w:lang w:val="uk-UA"/>
              </w:rPr>
              <w:t>Б</w:t>
            </w:r>
            <w:r w:rsidRPr="00EB1338">
              <w:rPr>
                <w:b/>
                <w:bCs/>
                <w:lang w:val="uk-UA"/>
              </w:rPr>
              <w:t>анку, максимальний час виконання платіжних операцій</w:t>
            </w:r>
          </w:p>
        </w:tc>
        <w:tc>
          <w:tcPr>
            <w:tcW w:w="6954" w:type="dxa"/>
          </w:tcPr>
          <w:p w14:paraId="447BDA8E" w14:textId="0E05FBB6" w:rsidR="00A12D9A" w:rsidRPr="00EB1338" w:rsidRDefault="0016545A" w:rsidP="00724FC3">
            <w:pPr>
              <w:pStyle w:val="a5"/>
              <w:spacing w:before="0" w:beforeAutospacing="0" w:after="0" w:afterAutospacing="0"/>
              <w:contextualSpacing/>
              <w:jc w:val="both"/>
              <w:rPr>
                <w:bCs/>
                <w:lang w:val="uk-UA"/>
              </w:rPr>
            </w:pPr>
            <w:r w:rsidRPr="00EB1338">
              <w:rPr>
                <w:lang w:val="uk-UA"/>
              </w:rPr>
              <w:t xml:space="preserve">         </w:t>
            </w:r>
            <w:r w:rsidR="00090094" w:rsidRPr="00EB1338">
              <w:rPr>
                <w:lang w:val="uk-UA"/>
              </w:rPr>
              <w:t>Інформація про операційний час Банку</w:t>
            </w:r>
            <w:r w:rsidRPr="00EB1338">
              <w:rPr>
                <w:lang w:val="uk-UA"/>
              </w:rPr>
              <w:t xml:space="preserve"> розміщена за посиланням</w:t>
            </w:r>
            <w:r w:rsidR="00090094" w:rsidRPr="00EB1338">
              <w:rPr>
                <w:lang w:val="uk-UA"/>
              </w:rPr>
              <w:t xml:space="preserve"> </w:t>
            </w:r>
            <w:hyperlink r:id="rId36" w:history="1">
              <w:r w:rsidR="0065137E" w:rsidRPr="00EB1338">
                <w:rPr>
                  <w:rStyle w:val="a4"/>
                  <w:lang w:val="uk-UA"/>
                </w:rPr>
                <w:t>https://crystalbank.com.ua/ua/rko/</w:t>
              </w:r>
            </w:hyperlink>
            <w:r w:rsidR="0065137E" w:rsidRPr="00EB1338">
              <w:rPr>
                <w:lang w:val="uk-UA"/>
              </w:rPr>
              <w:t>.</w:t>
            </w:r>
          </w:p>
          <w:p w14:paraId="7F5B57E6" w14:textId="77777777" w:rsidR="0065137E" w:rsidRPr="00EB1338" w:rsidRDefault="0016545A" w:rsidP="0065137E">
            <w:pPr>
              <w:pStyle w:val="a5"/>
              <w:spacing w:before="0" w:beforeAutospacing="0" w:after="0" w:afterAutospacing="0"/>
              <w:contextualSpacing/>
              <w:jc w:val="both"/>
              <w:rPr>
                <w:bCs/>
                <w:lang w:val="uk-UA"/>
              </w:rPr>
            </w:pPr>
            <w:r w:rsidRPr="00EB1338">
              <w:rPr>
                <w:bCs/>
                <w:lang w:val="uk-UA"/>
              </w:rPr>
              <w:t xml:space="preserve">        Інформація про р</w:t>
            </w:r>
            <w:r w:rsidR="00090094" w:rsidRPr="00EB1338">
              <w:rPr>
                <w:bCs/>
                <w:lang w:val="uk-UA"/>
              </w:rPr>
              <w:t>обочий</w:t>
            </w:r>
            <w:r w:rsidRPr="00EB1338">
              <w:rPr>
                <w:bCs/>
                <w:lang w:val="uk-UA"/>
              </w:rPr>
              <w:t xml:space="preserve"> час Банку розміщена за посиланням</w:t>
            </w:r>
            <w:r w:rsidR="0065137E" w:rsidRPr="00EB1338">
              <w:rPr>
                <w:bCs/>
                <w:lang w:val="uk-UA"/>
              </w:rPr>
              <w:t xml:space="preserve"> </w:t>
            </w:r>
            <w:hyperlink r:id="rId37" w:history="1">
              <w:r w:rsidR="0065137E" w:rsidRPr="00EB1338">
                <w:rPr>
                  <w:rStyle w:val="a4"/>
                  <w:bCs/>
                  <w:lang w:val="uk-UA"/>
                </w:rPr>
                <w:t>https://crystalbank.com.ua/ua/branches/</w:t>
              </w:r>
            </w:hyperlink>
            <w:r w:rsidR="0065137E" w:rsidRPr="00EB1338">
              <w:rPr>
                <w:bCs/>
                <w:lang w:val="uk-UA"/>
              </w:rPr>
              <w:t>.</w:t>
            </w:r>
          </w:p>
          <w:p w14:paraId="5F273783" w14:textId="6D63914D" w:rsidR="00D86AAC" w:rsidRPr="00EB1338" w:rsidRDefault="000D6E2D" w:rsidP="0065137E">
            <w:pPr>
              <w:pStyle w:val="a5"/>
              <w:spacing w:before="0" w:beforeAutospacing="0" w:after="0" w:afterAutospacing="0"/>
              <w:ind w:firstLine="459"/>
              <w:contextualSpacing/>
              <w:jc w:val="both"/>
              <w:rPr>
                <w:bCs/>
                <w:lang w:val="uk-UA"/>
              </w:rPr>
            </w:pPr>
            <w:r w:rsidRPr="00630D9A">
              <w:t>Платіжні інструкції</w:t>
            </w:r>
            <w:r>
              <w:t xml:space="preserve"> Клієнта</w:t>
            </w:r>
            <w:r w:rsidRPr="00630D9A">
              <w:t>, що надійшли протягом операційного часу, виконуються</w:t>
            </w:r>
            <w:r>
              <w:t xml:space="preserve"> в день їх надходження до Банку</w:t>
            </w:r>
            <w:r w:rsidR="00D86AAC" w:rsidRPr="00EB1338">
              <w:rPr>
                <w:color w:val="000000"/>
                <w:lang w:val="uk-UA"/>
              </w:rPr>
              <w:t>.</w:t>
            </w:r>
            <w:bookmarkStart w:id="1" w:name="x_n743"/>
            <w:bookmarkEnd w:id="1"/>
            <w:r>
              <w:rPr>
                <w:color w:val="000000"/>
                <w:lang w:val="uk-UA"/>
              </w:rPr>
              <w:t xml:space="preserve"> </w:t>
            </w:r>
            <w:r w:rsidRPr="00630D9A">
              <w:t xml:space="preserve">Платіжні інструкції, що надійшли після операційного часу, виконуються не пізніше наступного </w:t>
            </w:r>
            <w:r>
              <w:t>робочого</w:t>
            </w:r>
            <w:r w:rsidRPr="00630D9A">
              <w:t xml:space="preserve"> дня або </w:t>
            </w:r>
            <w:r>
              <w:t>в післяопераційний час</w:t>
            </w:r>
            <w:r w:rsidRPr="00630D9A">
              <w:t xml:space="preserve"> цього ж </w:t>
            </w:r>
            <w:r>
              <w:t xml:space="preserve">робочого </w:t>
            </w:r>
            <w:r w:rsidRPr="00630D9A">
              <w:t xml:space="preserve">дня, </w:t>
            </w:r>
            <w:r>
              <w:t>якщо надання таких послуг передбачено графіком роботи Банку та</w:t>
            </w:r>
            <w:r w:rsidRPr="00630D9A">
              <w:t xml:space="preserve"> за наявності технічних можливостей Банку, згідно </w:t>
            </w:r>
            <w:r>
              <w:t>встановлених</w:t>
            </w:r>
            <w:r w:rsidRPr="00630D9A">
              <w:t xml:space="preserve"> тариф</w:t>
            </w:r>
            <w:r>
              <w:t>ів</w:t>
            </w:r>
            <w:r w:rsidRPr="00630D9A">
              <w:t>.</w:t>
            </w:r>
          </w:p>
          <w:p w14:paraId="29A791E0" w14:textId="07F96626" w:rsidR="00CC0A05" w:rsidRPr="00EB1338" w:rsidRDefault="00D86AAC" w:rsidP="00CC0A05">
            <w:pPr>
              <w:pStyle w:val="xgmail-rvps2"/>
              <w:spacing w:before="0" w:beforeAutospacing="0" w:after="0" w:afterAutospacing="0"/>
              <w:ind w:firstLine="448"/>
              <w:jc w:val="both"/>
              <w:rPr>
                <w:color w:val="000000"/>
              </w:rPr>
            </w:pPr>
            <w:r w:rsidRPr="00EB1338">
              <w:rPr>
                <w:color w:val="000000"/>
              </w:rPr>
              <w:t>У разі зазначення Клієнтом у платіжній інструкції дати валютування</w:t>
            </w:r>
            <w:r w:rsidR="00F735B8">
              <w:rPr>
                <w:color w:val="000000"/>
              </w:rPr>
              <w:t>,</w:t>
            </w:r>
            <w:r w:rsidRPr="00EB1338">
              <w:rPr>
                <w:color w:val="000000"/>
              </w:rPr>
              <w:t xml:space="preserve"> Банк зараховує суми коштів за платіжною операцією на рахунок надавача платіжних послуг отримувача протягом операційного дня в зазначену дату валютування.</w:t>
            </w:r>
          </w:p>
          <w:p w14:paraId="23214D02" w14:textId="5620213A" w:rsidR="005F60EE" w:rsidRPr="00EB1338" w:rsidRDefault="005F60EE" w:rsidP="00CC0A05">
            <w:pPr>
              <w:pStyle w:val="xgmail-rvps2"/>
              <w:spacing w:before="0" w:beforeAutospacing="0" w:after="0" w:afterAutospacing="0"/>
              <w:ind w:firstLine="448"/>
              <w:jc w:val="both"/>
              <w:rPr>
                <w:color w:val="000000"/>
              </w:rPr>
            </w:pPr>
            <w:r w:rsidRPr="00EB1338">
              <w:rPr>
                <w:color w:val="000000"/>
              </w:rPr>
              <w:t>Строки виконання платіжних операцій у платіжних системах встановлюються правилами платіжних систем, але не можуть перевищувати строків, визначених Законом України «Про платіжні послуги».</w:t>
            </w:r>
          </w:p>
          <w:p w14:paraId="37D0C520" w14:textId="327B34A4" w:rsidR="00D86AAC" w:rsidRPr="00EB1338" w:rsidRDefault="00D86AAC" w:rsidP="00D86AAC">
            <w:pPr>
              <w:pStyle w:val="a5"/>
              <w:spacing w:before="0" w:beforeAutospacing="0" w:after="0" w:afterAutospacing="0"/>
              <w:ind w:firstLine="472"/>
              <w:contextualSpacing/>
              <w:jc w:val="both"/>
              <w:rPr>
                <w:color w:val="000000"/>
                <w:lang w:val="uk-UA"/>
              </w:rPr>
            </w:pPr>
            <w:r w:rsidRPr="00EB1338">
              <w:rPr>
                <w:color w:val="000000"/>
                <w:lang w:val="uk-UA"/>
              </w:rPr>
              <w:t xml:space="preserve">Банк забезпечує зарахування суми коштів за платіжною операцією на рахунок Клієнта або виплату Клієнту суми платіжної операції в готівковій формі протягом операційного </w:t>
            </w:r>
            <w:r w:rsidR="000D6E2D" w:rsidRPr="003D7CC3">
              <w:rPr>
                <w:color w:val="000000"/>
                <w:lang w:val="uk-UA"/>
              </w:rPr>
              <w:t>часу т</w:t>
            </w:r>
            <w:r w:rsidR="000D6E2D" w:rsidRPr="003D7CC3">
              <w:rPr>
                <w:lang w:val="uk-UA"/>
              </w:rPr>
              <w:t xml:space="preserve">ого самого операційного </w:t>
            </w:r>
            <w:r w:rsidRPr="00EB1338">
              <w:rPr>
                <w:color w:val="000000"/>
                <w:lang w:val="uk-UA"/>
              </w:rPr>
              <w:t>дня надходження коштів на рахунок Клієнта.</w:t>
            </w:r>
          </w:p>
          <w:p w14:paraId="2B2B9A19" w14:textId="77EE85DC" w:rsidR="00495B1E" w:rsidRPr="00EB1338" w:rsidRDefault="00495B1E" w:rsidP="00495B1E">
            <w:pPr>
              <w:pStyle w:val="xgmail-rvps2"/>
              <w:spacing w:before="0" w:beforeAutospacing="0" w:after="0" w:afterAutospacing="0"/>
              <w:ind w:firstLine="448"/>
              <w:jc w:val="both"/>
              <w:rPr>
                <w:color w:val="000000"/>
              </w:rPr>
            </w:pPr>
            <w:r w:rsidRPr="00EB1338">
              <w:rPr>
                <w:color w:val="000000"/>
              </w:rPr>
              <w:t>Банк забезпечує доступність для Клієнта коштів за платіжною операцією негайно після їх зарахування на рахунок Клієнта.</w:t>
            </w:r>
          </w:p>
          <w:p w14:paraId="61D0974F" w14:textId="6CD74D13" w:rsidR="00724FC3" w:rsidRPr="00EB1338" w:rsidRDefault="005F60EE" w:rsidP="00CC0A05">
            <w:pPr>
              <w:pStyle w:val="xgmail-rvps2"/>
              <w:spacing w:before="0" w:beforeAutospacing="0" w:after="0" w:afterAutospacing="0"/>
              <w:ind w:firstLine="448"/>
              <w:jc w:val="both"/>
            </w:pPr>
            <w:r w:rsidRPr="00EB1338">
              <w:rPr>
                <w:color w:val="000000"/>
              </w:rPr>
              <w:t>Клієнт, який надає платіжну інструкцію, та Банк можуть визначити в договорі про надання платіжних послуг інші строки виконання платіжних операцій та/або умови доступності коштів.</w:t>
            </w:r>
          </w:p>
        </w:tc>
      </w:tr>
      <w:tr w:rsidR="00724FC3" w:rsidRPr="003D7CC3" w14:paraId="447B93F3" w14:textId="77777777" w:rsidTr="00495B1E">
        <w:tc>
          <w:tcPr>
            <w:tcW w:w="3253" w:type="dxa"/>
          </w:tcPr>
          <w:p w14:paraId="15F336D9" w14:textId="77777777" w:rsidR="00724FC3" w:rsidRPr="00EB1338" w:rsidRDefault="00724FC3" w:rsidP="00724FC3">
            <w:pPr>
              <w:rPr>
                <w:b/>
                <w:lang w:val="uk-UA"/>
              </w:rPr>
            </w:pPr>
            <w:r w:rsidRPr="00EB1338">
              <w:rPr>
                <w:b/>
                <w:bCs/>
                <w:lang w:val="uk-UA"/>
              </w:rPr>
              <w:t>Ліміти (обмеження) використання платіжних інструментів</w:t>
            </w:r>
          </w:p>
        </w:tc>
        <w:tc>
          <w:tcPr>
            <w:tcW w:w="6954" w:type="dxa"/>
          </w:tcPr>
          <w:p w14:paraId="50C07577" w14:textId="77777777" w:rsidR="004B63D2" w:rsidRPr="00EB1338" w:rsidRDefault="0069767E" w:rsidP="00605D3A">
            <w:pPr>
              <w:pStyle w:val="a5"/>
              <w:spacing w:before="0" w:beforeAutospacing="0" w:after="0" w:afterAutospacing="0"/>
              <w:contextualSpacing/>
              <w:jc w:val="both"/>
              <w:rPr>
                <w:lang w:val="uk-UA"/>
              </w:rPr>
            </w:pPr>
            <w:hyperlink r:id="rId38" w:history="1">
              <w:r w:rsidR="00605D3A" w:rsidRPr="00EB1338">
                <w:rPr>
                  <w:rStyle w:val="a4"/>
                  <w:lang w:val="uk-UA"/>
                </w:rPr>
                <w:t>https://crystalbank.com.ua/upload/file/limiti-na-provedennya-operatsiy.pdf</w:t>
              </w:r>
            </w:hyperlink>
            <w:r w:rsidR="00605D3A" w:rsidRPr="00EB1338">
              <w:rPr>
                <w:lang w:val="uk-UA"/>
              </w:rPr>
              <w:t>.</w:t>
            </w:r>
          </w:p>
          <w:p w14:paraId="2E8BCE71" w14:textId="08B7A7E1" w:rsidR="00605D3A" w:rsidRPr="00EB1338" w:rsidRDefault="0069767E" w:rsidP="00605D3A">
            <w:pPr>
              <w:pStyle w:val="a5"/>
              <w:spacing w:before="0" w:beforeAutospacing="0" w:after="0" w:afterAutospacing="0"/>
              <w:contextualSpacing/>
              <w:jc w:val="both"/>
              <w:rPr>
                <w:lang w:val="uk-UA"/>
              </w:rPr>
            </w:pPr>
            <w:hyperlink r:id="rId39" w:history="1">
              <w:r w:rsidR="00605D3A" w:rsidRPr="00EB1338">
                <w:rPr>
                  <w:rStyle w:val="a4"/>
                  <w:lang w:val="uk-UA"/>
                </w:rPr>
                <w:t>https://crystalbank.com.ua/upload/file/osoblyvosti-roboty-kartok-na-period-voyennoho-stanu.pdf</w:t>
              </w:r>
            </w:hyperlink>
            <w:r w:rsidR="00605D3A" w:rsidRPr="00EB1338">
              <w:rPr>
                <w:lang w:val="uk-UA"/>
              </w:rPr>
              <w:t>.</w:t>
            </w:r>
          </w:p>
        </w:tc>
      </w:tr>
      <w:tr w:rsidR="00724FC3" w:rsidRPr="00EB1338" w14:paraId="4BC493BE" w14:textId="77777777" w:rsidTr="00495B1E">
        <w:tc>
          <w:tcPr>
            <w:tcW w:w="3253" w:type="dxa"/>
          </w:tcPr>
          <w:p w14:paraId="53E7B561" w14:textId="17FF7A53" w:rsidR="00724FC3" w:rsidRPr="00EB1338" w:rsidRDefault="006E4D37" w:rsidP="00724FC3">
            <w:pPr>
              <w:rPr>
                <w:b/>
                <w:lang w:val="uk-UA"/>
              </w:rPr>
            </w:pPr>
            <w:r w:rsidRPr="00EB1338">
              <w:rPr>
                <w:b/>
                <w:bCs/>
                <w:lang w:val="uk-UA"/>
              </w:rPr>
              <w:t>Спосіб комунікації</w:t>
            </w:r>
            <w:r w:rsidR="000D6E2D">
              <w:rPr>
                <w:b/>
                <w:bCs/>
                <w:lang w:val="uk-UA"/>
              </w:rPr>
              <w:t xml:space="preserve">, </w:t>
            </w:r>
            <w:r w:rsidR="000D6E2D" w:rsidRPr="003D7CC3">
              <w:rPr>
                <w:b/>
                <w:bCs/>
                <w:lang w:val="uk-UA"/>
              </w:rPr>
              <w:t>засоби зв’язку для передавання інформації або повідомлення, обсяг, порядок і часовий проміжок надання інформації щодо платіжної послуги</w:t>
            </w:r>
          </w:p>
        </w:tc>
        <w:tc>
          <w:tcPr>
            <w:tcW w:w="6954" w:type="dxa"/>
          </w:tcPr>
          <w:p w14:paraId="051FB874" w14:textId="1FCA15C2" w:rsidR="00724FC3" w:rsidRPr="00EB1338" w:rsidRDefault="00E848A4" w:rsidP="009B01D9">
            <w:pPr>
              <w:pStyle w:val="a5"/>
              <w:spacing w:before="0" w:beforeAutospacing="0" w:after="0" w:afterAutospacing="0"/>
              <w:ind w:firstLine="602"/>
              <w:contextualSpacing/>
              <w:jc w:val="both"/>
              <w:rPr>
                <w:lang w:val="uk-UA"/>
              </w:rPr>
            </w:pPr>
            <w:r w:rsidRPr="00EB1338">
              <w:rPr>
                <w:color w:val="000000"/>
                <w:lang w:val="uk-UA"/>
              </w:rPr>
              <w:t xml:space="preserve">Клієнт може </w:t>
            </w:r>
            <w:r w:rsidR="009B01D9" w:rsidRPr="00EB1338">
              <w:rPr>
                <w:color w:val="000000"/>
                <w:lang w:val="uk-UA"/>
              </w:rPr>
              <w:t>отримувати інформацію</w:t>
            </w:r>
            <w:r w:rsidR="00605D3A" w:rsidRPr="00EB1338">
              <w:rPr>
                <w:lang w:val="uk-UA"/>
              </w:rPr>
              <w:t xml:space="preserve"> на офіційному вебсайті Банку</w:t>
            </w:r>
            <w:r w:rsidR="000D6E2D">
              <w:rPr>
                <w:lang w:val="uk-UA"/>
              </w:rPr>
              <w:t xml:space="preserve"> </w:t>
            </w:r>
            <w:r w:rsidR="000D6E2D">
              <w:rPr>
                <w:bCs/>
              </w:rPr>
              <w:t>(включаючи його мобільну версію)</w:t>
            </w:r>
            <w:r w:rsidR="00605D3A" w:rsidRPr="00EB1338">
              <w:rPr>
                <w:lang w:val="uk-UA"/>
              </w:rPr>
              <w:t xml:space="preserve"> </w:t>
            </w:r>
            <w:hyperlink r:id="rId40" w:history="1">
              <w:r w:rsidR="00605D3A" w:rsidRPr="00EB1338">
                <w:rPr>
                  <w:rStyle w:val="a4"/>
                  <w:lang w:val="uk-UA"/>
                </w:rPr>
                <w:t>https://crystalbank.com.ua/</w:t>
              </w:r>
            </w:hyperlink>
            <w:r w:rsidR="00605D3A" w:rsidRPr="00EB1338">
              <w:rPr>
                <w:lang w:val="uk-UA"/>
              </w:rPr>
              <w:t xml:space="preserve">, </w:t>
            </w:r>
            <w:r w:rsidR="009B01D9" w:rsidRPr="00EB1338">
              <w:rPr>
                <w:lang w:val="uk-UA"/>
              </w:rPr>
              <w:t xml:space="preserve">на інформаційних </w:t>
            </w:r>
            <w:r w:rsidR="00E44373">
              <w:rPr>
                <w:lang w:val="uk-UA"/>
              </w:rPr>
              <w:t>стендах</w:t>
            </w:r>
            <w:r w:rsidR="00E44373" w:rsidRPr="00EB1338">
              <w:rPr>
                <w:lang w:val="uk-UA"/>
              </w:rPr>
              <w:t xml:space="preserve"> </w:t>
            </w:r>
            <w:r w:rsidR="009B01D9" w:rsidRPr="00EB1338">
              <w:rPr>
                <w:lang w:val="uk-UA"/>
              </w:rPr>
              <w:t>у відокремлених підрозділах Банку</w:t>
            </w:r>
            <w:r w:rsidRPr="00EB1338">
              <w:rPr>
                <w:color w:val="000000"/>
                <w:lang w:val="uk-UA"/>
              </w:rPr>
              <w:t xml:space="preserve"> </w:t>
            </w:r>
            <w:r w:rsidRPr="00EB1338">
              <w:rPr>
                <w:lang w:val="uk-UA"/>
              </w:rPr>
              <w:t>шляхом особистого звернення до Банку</w:t>
            </w:r>
            <w:r w:rsidR="009B01D9" w:rsidRPr="00EB1338">
              <w:rPr>
                <w:lang w:val="uk-UA"/>
              </w:rPr>
              <w:t>,</w:t>
            </w:r>
            <w:r w:rsidRPr="00EB1338">
              <w:rPr>
                <w:lang w:val="uk-UA"/>
              </w:rPr>
              <w:t xml:space="preserve"> через дистанційні канали в межах технічних можливостей, наявних в Банку/ Клієнта.</w:t>
            </w:r>
          </w:p>
          <w:p w14:paraId="2CF3EF1E" w14:textId="187022C0" w:rsidR="009B01D9" w:rsidRPr="00EB1338" w:rsidRDefault="009B01D9" w:rsidP="009B01D9">
            <w:pPr>
              <w:pStyle w:val="a5"/>
              <w:spacing w:before="0" w:beforeAutospacing="0" w:after="0" w:afterAutospacing="0"/>
              <w:ind w:firstLine="602"/>
              <w:contextualSpacing/>
              <w:jc w:val="both"/>
              <w:rPr>
                <w:lang w:val="uk-UA"/>
              </w:rPr>
            </w:pPr>
            <w:r w:rsidRPr="00EB1338">
              <w:rPr>
                <w:color w:val="000000"/>
                <w:lang w:val="uk-UA"/>
              </w:rPr>
              <w:t>Клієнт може передавати  інформацію</w:t>
            </w:r>
            <w:r w:rsidRPr="00EB1338">
              <w:rPr>
                <w:lang w:val="uk-UA"/>
              </w:rPr>
              <w:t xml:space="preserve"> </w:t>
            </w:r>
            <w:r w:rsidR="000D6E2D" w:rsidRPr="00F74EAC">
              <w:rPr>
                <w:color w:val="000000"/>
                <w:lang w:val="uk-UA"/>
              </w:rPr>
              <w:t>або повідомлення</w:t>
            </w:r>
            <w:r w:rsidR="000D6E2D" w:rsidRPr="00EB1338">
              <w:rPr>
                <w:lang w:val="uk-UA"/>
              </w:rPr>
              <w:t xml:space="preserve"> </w:t>
            </w:r>
            <w:r w:rsidRPr="00EB1338">
              <w:rPr>
                <w:lang w:val="uk-UA"/>
              </w:rPr>
              <w:t>шляхом особистого звернення до Банку</w:t>
            </w:r>
            <w:r w:rsidR="001337A3" w:rsidRPr="00EB1338">
              <w:rPr>
                <w:lang w:val="uk-UA"/>
              </w:rPr>
              <w:t xml:space="preserve"> та/або</w:t>
            </w:r>
            <w:r w:rsidRPr="00EB1338">
              <w:rPr>
                <w:lang w:val="uk-UA"/>
              </w:rPr>
              <w:t xml:space="preserve"> через дистанційні канали в межах технічних можливостей, наявних в Банку/</w:t>
            </w:r>
            <w:r w:rsidR="000D6E2D">
              <w:rPr>
                <w:lang w:val="uk-UA"/>
              </w:rPr>
              <w:t>у</w:t>
            </w:r>
            <w:r w:rsidRPr="00EB1338">
              <w:rPr>
                <w:lang w:val="uk-UA"/>
              </w:rPr>
              <w:t xml:space="preserve"> Клієнта</w:t>
            </w:r>
            <w:r w:rsidR="001337A3" w:rsidRPr="00EB1338">
              <w:rPr>
                <w:lang w:val="uk-UA"/>
              </w:rPr>
              <w:t>.</w:t>
            </w:r>
          </w:p>
          <w:p w14:paraId="342A09BE" w14:textId="61DE5BDF" w:rsidR="00F353A6" w:rsidRPr="00EB1338" w:rsidRDefault="00F353A6" w:rsidP="00F735B8">
            <w:pPr>
              <w:pStyle w:val="a5"/>
              <w:spacing w:before="0" w:beforeAutospacing="0" w:after="0" w:afterAutospacing="0"/>
              <w:ind w:left="35" w:firstLine="567"/>
              <w:contextualSpacing/>
              <w:jc w:val="both"/>
              <w:rPr>
                <w:lang w:val="uk-UA"/>
              </w:rPr>
            </w:pPr>
            <w:r w:rsidRPr="00EB1338">
              <w:rPr>
                <w:color w:val="000000"/>
                <w:lang w:val="uk-UA"/>
              </w:rPr>
              <w:t xml:space="preserve">Клієнт отримує інформацію щодо </w:t>
            </w:r>
            <w:r w:rsidR="00F735B8">
              <w:rPr>
                <w:color w:val="000000"/>
                <w:lang w:val="uk-UA"/>
              </w:rPr>
              <w:t>банківської</w:t>
            </w:r>
            <w:r w:rsidR="00F735B8" w:rsidRPr="00EB1338">
              <w:rPr>
                <w:color w:val="000000"/>
                <w:lang w:val="uk-UA"/>
              </w:rPr>
              <w:t xml:space="preserve"> </w:t>
            </w:r>
            <w:r w:rsidRPr="00EB1338">
              <w:rPr>
                <w:color w:val="000000"/>
                <w:lang w:val="uk-UA"/>
              </w:rPr>
              <w:t xml:space="preserve">послуги у повному обсязі, в порядку та часовому проміжку визначених Договором та </w:t>
            </w:r>
            <w:r w:rsidR="00B565D7" w:rsidRPr="00EB1338">
              <w:rPr>
                <w:color w:val="000000"/>
                <w:lang w:val="uk-UA"/>
              </w:rPr>
              <w:t xml:space="preserve">згідно </w:t>
            </w:r>
            <w:r w:rsidRPr="00EB1338">
              <w:rPr>
                <w:color w:val="000000"/>
                <w:lang w:val="uk-UA"/>
              </w:rPr>
              <w:t xml:space="preserve">з чинним </w:t>
            </w:r>
            <w:r w:rsidRPr="00EB1338">
              <w:rPr>
                <w:lang w:val="uk-UA"/>
              </w:rPr>
              <w:t>законодавством України</w:t>
            </w:r>
            <w:r w:rsidRPr="00EB1338">
              <w:rPr>
                <w:color w:val="000000"/>
                <w:lang w:val="uk-UA"/>
              </w:rPr>
              <w:t>.</w:t>
            </w:r>
          </w:p>
        </w:tc>
      </w:tr>
      <w:tr w:rsidR="00724FC3" w:rsidRPr="00EB1338" w14:paraId="4480DB3A" w14:textId="77777777" w:rsidTr="00495B1E">
        <w:tc>
          <w:tcPr>
            <w:tcW w:w="3253" w:type="dxa"/>
          </w:tcPr>
          <w:p w14:paraId="4F64B212" w14:textId="77777777" w:rsidR="00724FC3" w:rsidRPr="00EB1338" w:rsidRDefault="006E4D37" w:rsidP="00724FC3">
            <w:pPr>
              <w:rPr>
                <w:b/>
                <w:lang w:val="uk-UA"/>
              </w:rPr>
            </w:pPr>
            <w:r w:rsidRPr="00EB1338">
              <w:rPr>
                <w:b/>
                <w:bCs/>
                <w:lang w:val="uk-UA"/>
              </w:rPr>
              <w:t>Заходи безпеки</w:t>
            </w:r>
          </w:p>
        </w:tc>
        <w:tc>
          <w:tcPr>
            <w:tcW w:w="6954" w:type="dxa"/>
          </w:tcPr>
          <w:p w14:paraId="396A9FC4" w14:textId="6EA799EF" w:rsidR="00724FC3" w:rsidRPr="00EB1338" w:rsidRDefault="00AE0D7F" w:rsidP="00AB6A50">
            <w:pPr>
              <w:pStyle w:val="a5"/>
              <w:spacing w:before="0" w:beforeAutospacing="0" w:after="0" w:afterAutospacing="0"/>
              <w:ind w:left="35" w:firstLine="567"/>
              <w:contextualSpacing/>
              <w:jc w:val="both"/>
              <w:rPr>
                <w:lang w:val="uk-UA"/>
              </w:rPr>
            </w:pPr>
            <w:r w:rsidRPr="00EB1338">
              <w:rPr>
                <w:lang w:val="uk-UA"/>
              </w:rPr>
              <w:t xml:space="preserve">Клієнт зобов’язаний </w:t>
            </w:r>
            <w:r w:rsidR="00796F14" w:rsidRPr="00EB1338">
              <w:rPr>
                <w:lang w:val="uk-UA"/>
              </w:rPr>
              <w:t>надійно зберігати та в жодному разі не розголошувати і не передавати третім особам дані та засоби, які використовуються для його автентифікації при виконанні банківських операцій та/або дій з використанням ПК – логіни, паролі</w:t>
            </w:r>
            <w:r w:rsidR="000D6E2D">
              <w:rPr>
                <w:lang w:val="uk-UA"/>
              </w:rPr>
              <w:t>/коди</w:t>
            </w:r>
            <w:r w:rsidR="00796F14" w:rsidRPr="00EB1338">
              <w:rPr>
                <w:lang w:val="uk-UA"/>
              </w:rPr>
              <w:t xml:space="preserve"> (постійні та одноразові), ПІН-коди, CVV1- та/або CVV2-коди, електронні платіжні засоби, пристрої, на яких встановлено електронний гаманець тощо.</w:t>
            </w:r>
          </w:p>
          <w:p w14:paraId="029B0367" w14:textId="339ECD5E" w:rsidR="009344D9" w:rsidRPr="00EB1338" w:rsidRDefault="009344D9" w:rsidP="009344D9">
            <w:pPr>
              <w:pStyle w:val="a5"/>
              <w:spacing w:after="0"/>
              <w:contextualSpacing/>
              <w:jc w:val="both"/>
              <w:rPr>
                <w:lang w:val="uk-UA"/>
              </w:rPr>
            </w:pPr>
            <w:r w:rsidRPr="00EB1338">
              <w:rPr>
                <w:lang w:val="uk-UA"/>
              </w:rPr>
              <w:t xml:space="preserve">          Банк у разі ініціювання дебетового, кредитового переказу та/або примусового списання (стягнення) перевіряє в платіжній інструкції відповідність зазначених у ній номера рахунку платника або унікального ідентифікатора та коду платника (коду юридичної особи (відокремленого підрозділу юридичної особи) згідно з Єдиним державним реєстром підприємств та організацій України або податкового номера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і приймає до виконання платіжну інструкцію лише в разі їх збігу.</w:t>
            </w:r>
          </w:p>
          <w:p w14:paraId="0FDE3121" w14:textId="52C54FB2" w:rsidR="009344D9" w:rsidRPr="00EB1338" w:rsidRDefault="009344D9" w:rsidP="009344D9">
            <w:pPr>
              <w:pStyle w:val="a5"/>
              <w:spacing w:after="0"/>
              <w:contextualSpacing/>
              <w:jc w:val="both"/>
              <w:rPr>
                <w:lang w:val="uk-UA"/>
              </w:rPr>
            </w:pPr>
            <w:r w:rsidRPr="00EB1338">
              <w:rPr>
                <w:lang w:val="uk-UA"/>
              </w:rPr>
              <w:t xml:space="preserve">           Банк перевіряє реквізити платіжної інструкції на переказ коштів без відкриття рахунку відповідно до вимог, встановлених нормативно-правовими актами Національного банку України.</w:t>
            </w:r>
          </w:p>
          <w:p w14:paraId="39FC3E6E" w14:textId="561A5F8A" w:rsidR="00C67FA0" w:rsidRPr="00EB1338" w:rsidRDefault="009344D9" w:rsidP="009344D9">
            <w:pPr>
              <w:pStyle w:val="a5"/>
              <w:spacing w:before="0" w:beforeAutospacing="0" w:after="0" w:afterAutospacing="0"/>
              <w:contextualSpacing/>
              <w:jc w:val="both"/>
              <w:rPr>
                <w:lang w:val="uk-UA"/>
              </w:rPr>
            </w:pPr>
            <w:r w:rsidRPr="00EB1338">
              <w:rPr>
                <w:lang w:val="uk-UA"/>
              </w:rPr>
              <w:t xml:space="preserve">           У разі недотримання зазначених вимог відповідальність за шкоду, заподіяну платнику, несе Банк.</w:t>
            </w:r>
          </w:p>
          <w:p w14:paraId="1FBEE52D" w14:textId="149D68A2" w:rsidR="00DB26C8" w:rsidRPr="00EB1338" w:rsidRDefault="00DB26C8" w:rsidP="00490A35">
            <w:pPr>
              <w:pStyle w:val="a8"/>
              <w:tabs>
                <w:tab w:val="left" w:pos="1418"/>
              </w:tabs>
              <w:autoSpaceDE w:val="0"/>
              <w:autoSpaceDN w:val="0"/>
              <w:adjustRightInd w:val="0"/>
              <w:spacing w:after="0" w:line="240" w:lineRule="auto"/>
              <w:ind w:left="47" w:firstLine="565"/>
              <w:jc w:val="both"/>
              <w:rPr>
                <w:rFonts w:ascii="Times New Roman" w:hAnsi="Times New Roman"/>
                <w:sz w:val="24"/>
                <w:szCs w:val="24"/>
                <w:lang w:val="uk-UA"/>
              </w:rPr>
            </w:pPr>
            <w:r w:rsidRPr="00EB1338">
              <w:rPr>
                <w:rFonts w:ascii="Times New Roman" w:hAnsi="Times New Roman"/>
                <w:sz w:val="24"/>
                <w:szCs w:val="24"/>
                <w:lang w:val="uk-UA"/>
              </w:rPr>
              <w:t>За невиконання або неналежне виконання умов Договору Банк та Клієнт несуть відповідальність, передбачену чинним законодавством України, правилами Платіжних систем і Договором.</w:t>
            </w:r>
          </w:p>
          <w:p w14:paraId="6F0FAEC3" w14:textId="77777777" w:rsidR="00E81C1E" w:rsidRPr="00EB1338" w:rsidRDefault="00276D9F" w:rsidP="00AB6A50">
            <w:pPr>
              <w:pStyle w:val="a5"/>
              <w:spacing w:before="0" w:beforeAutospacing="0" w:after="0" w:afterAutospacing="0"/>
              <w:ind w:left="35" w:firstLine="567"/>
              <w:contextualSpacing/>
              <w:jc w:val="both"/>
              <w:rPr>
                <w:lang w:val="uk-UA"/>
              </w:rPr>
            </w:pPr>
            <w:r w:rsidRPr="00EB1338">
              <w:rPr>
                <w:lang w:val="uk-UA"/>
              </w:rPr>
              <w:t>У випадку шахрайства (підозри шахрайства) або загрози виконання платіжної операції:</w:t>
            </w:r>
          </w:p>
          <w:p w14:paraId="47B05F88" w14:textId="77777777" w:rsidR="00276D9F" w:rsidRPr="00EB1338" w:rsidRDefault="00276D9F" w:rsidP="00DB26C8">
            <w:pPr>
              <w:pStyle w:val="a5"/>
              <w:numPr>
                <w:ilvl w:val="0"/>
                <w:numId w:val="3"/>
              </w:numPr>
              <w:spacing w:before="0" w:beforeAutospacing="0" w:after="0" w:afterAutospacing="0"/>
              <w:contextualSpacing/>
              <w:jc w:val="both"/>
              <w:rPr>
                <w:lang w:val="uk-UA"/>
              </w:rPr>
            </w:pPr>
            <w:r w:rsidRPr="00EB1338">
              <w:rPr>
                <w:lang w:val="uk-UA"/>
              </w:rPr>
              <w:t xml:space="preserve">Клієнт повинен негайно повідомити Банк про факт </w:t>
            </w:r>
            <w:r w:rsidR="00AE0B0C" w:rsidRPr="00EB1338">
              <w:rPr>
                <w:lang w:val="uk-UA"/>
              </w:rPr>
              <w:t>такого випадку;</w:t>
            </w:r>
          </w:p>
          <w:p w14:paraId="544DC570" w14:textId="77777777" w:rsidR="00AE0B0C" w:rsidRPr="00EB1338" w:rsidRDefault="00AE0B0C" w:rsidP="00DB26C8">
            <w:pPr>
              <w:pStyle w:val="a5"/>
              <w:numPr>
                <w:ilvl w:val="0"/>
                <w:numId w:val="3"/>
              </w:numPr>
              <w:spacing w:before="0" w:beforeAutospacing="0" w:after="0" w:afterAutospacing="0"/>
              <w:contextualSpacing/>
              <w:jc w:val="both"/>
              <w:rPr>
                <w:lang w:val="uk-UA"/>
              </w:rPr>
            </w:pPr>
            <w:r w:rsidRPr="00EB1338">
              <w:rPr>
                <w:lang w:val="uk-UA"/>
              </w:rPr>
              <w:t>Банк зобов’язаний вжити заходів, спрямованих на збереження коштів Клієнта.</w:t>
            </w:r>
          </w:p>
          <w:p w14:paraId="72BC24D7" w14:textId="77777777" w:rsidR="00E81C1E" w:rsidRPr="00EB1338" w:rsidRDefault="00925DCC" w:rsidP="00AB6A50">
            <w:pPr>
              <w:pStyle w:val="a5"/>
              <w:spacing w:before="0" w:beforeAutospacing="0" w:after="0" w:afterAutospacing="0"/>
              <w:ind w:left="35" w:firstLine="567"/>
              <w:contextualSpacing/>
              <w:jc w:val="both"/>
              <w:rPr>
                <w:lang w:val="uk-UA"/>
              </w:rPr>
            </w:pPr>
            <w:r w:rsidRPr="00EB1338">
              <w:rPr>
                <w:lang w:val="uk-UA"/>
              </w:rPr>
              <w:t>Банк несе відповідальність за виконання помилкової, неакцептованої платіжної операції або виконання платіжної операції з порушенням установлених Договором строків. Банк у разі виконання помилкової, неналежної, неакцептованої платіжної операції або виконання платіжної операції з порушенням установлених цим Договором строків зобов’язаний на запит Клієнта, якого він обслуговує, невідкладно вжити заходів для отримання всієї наявної інформації про платіжну операцію та надати її Клієнту без стягнення плати.</w:t>
            </w:r>
          </w:p>
          <w:p w14:paraId="36DE3E4C" w14:textId="52FD1307" w:rsidR="00925DCC" w:rsidRPr="00EB1338" w:rsidRDefault="00925DCC" w:rsidP="00AB6A50">
            <w:pPr>
              <w:pStyle w:val="a5"/>
              <w:spacing w:before="0" w:beforeAutospacing="0" w:after="0" w:afterAutospacing="0"/>
              <w:ind w:left="35" w:firstLine="567"/>
              <w:contextualSpacing/>
              <w:jc w:val="both"/>
              <w:rPr>
                <w:lang w:val="uk-UA"/>
              </w:rPr>
            </w:pPr>
            <w:r w:rsidRPr="00EB1338">
              <w:rPr>
                <w:lang w:val="uk-UA"/>
              </w:rPr>
              <w:t xml:space="preserve">У разі виконання помилкової платіжної операції на рахунок неналежного отримувача Банк зобов’язаний негайно після виявлення помилки переказати за рахунок власних коштів суму платіжної операції Клієнту, а також сплатити йому пеню в розмірі 0,1 % суми простроченого платежу за кожний день прострочення від дня завершення помилкової платіжної операції до дня переказу коштів на </w:t>
            </w:r>
            <w:r w:rsidR="00C51893" w:rsidRPr="00EB1338">
              <w:rPr>
                <w:lang w:val="uk-UA"/>
              </w:rPr>
              <w:t>р</w:t>
            </w:r>
            <w:r w:rsidRPr="00EB1338">
              <w:rPr>
                <w:lang w:val="uk-UA"/>
              </w:rPr>
              <w:t>ахунок Клієнта, але не більше 10 % суми платіжної операції.</w:t>
            </w:r>
          </w:p>
          <w:p w14:paraId="0708BC8F" w14:textId="2D90C88F" w:rsidR="00874943" w:rsidRPr="00EB1338" w:rsidRDefault="00874943" w:rsidP="00AB6A50">
            <w:pPr>
              <w:pStyle w:val="a5"/>
              <w:spacing w:before="0" w:beforeAutospacing="0" w:after="0" w:afterAutospacing="0"/>
              <w:ind w:left="35" w:firstLine="567"/>
              <w:contextualSpacing/>
              <w:jc w:val="both"/>
              <w:rPr>
                <w:b/>
                <w:lang w:val="uk-UA"/>
              </w:rPr>
            </w:pPr>
            <w:r w:rsidRPr="00EB1338">
              <w:rPr>
                <w:color w:val="000000"/>
                <w:lang w:val="uk-UA"/>
              </w:rPr>
              <w:t xml:space="preserve">У разі виконання помилкової платіжної операції з рахунку Клієнта Банк зобов’язаний негайно після виявлення помилки або після отримання повідомлення Клієнта (залежно від того, що відбулося раніше) переказати за рахунок власних коштів суму платіжної операції на </w:t>
            </w:r>
            <w:r w:rsidR="00C51893" w:rsidRPr="00EB1338">
              <w:rPr>
                <w:color w:val="000000"/>
                <w:lang w:val="uk-UA"/>
              </w:rPr>
              <w:t>р</w:t>
            </w:r>
            <w:r w:rsidRPr="00EB1338">
              <w:rPr>
                <w:color w:val="000000"/>
                <w:lang w:val="uk-UA"/>
              </w:rPr>
              <w:t xml:space="preserve">ахунок Клієнта та сплатити йому пеню в розмірі подвійної облікової ставки Національного банку України за кожний день від дня списання з рахунку коштів за помилковою платіжною операцією до дня повернення коштів на </w:t>
            </w:r>
            <w:r w:rsidR="00C51893" w:rsidRPr="00EB1338">
              <w:rPr>
                <w:color w:val="000000"/>
                <w:lang w:val="uk-UA"/>
              </w:rPr>
              <w:t>р</w:t>
            </w:r>
            <w:r w:rsidRPr="00EB1338">
              <w:rPr>
                <w:color w:val="000000"/>
                <w:lang w:val="uk-UA"/>
              </w:rPr>
              <w:t>ахунок Клієнта. Банк  також відшкодовує Клієнту суму утриманої/</w:t>
            </w:r>
            <w:r w:rsidR="00C51893" w:rsidRPr="00EB1338">
              <w:rPr>
                <w:color w:val="000000"/>
                <w:lang w:val="uk-UA"/>
              </w:rPr>
              <w:t xml:space="preserve"> </w:t>
            </w:r>
            <w:r w:rsidRPr="00EB1338">
              <w:rPr>
                <w:color w:val="000000"/>
                <w:lang w:val="uk-UA"/>
              </w:rPr>
              <w:t>сплаченої Клієнтом комісійної винагороди за виконану помилкову платіжну операцію (за наявності такої комісійної винагороди).</w:t>
            </w:r>
            <w:r w:rsidR="000F7608" w:rsidRPr="00EB1338">
              <w:rPr>
                <w:color w:val="FF0000"/>
                <w:lang w:val="uk-UA"/>
              </w:rPr>
              <w:t xml:space="preserve"> </w:t>
            </w:r>
          </w:p>
          <w:p w14:paraId="75367058" w14:textId="5CC91D28" w:rsidR="00AA54DD" w:rsidRPr="00EB1338" w:rsidRDefault="00AA54DD" w:rsidP="00C56D0D">
            <w:pPr>
              <w:pStyle w:val="a5"/>
              <w:spacing w:before="0" w:beforeAutospacing="0" w:after="0" w:afterAutospacing="0"/>
              <w:ind w:left="34" w:firstLine="567"/>
              <w:contextualSpacing/>
              <w:jc w:val="both"/>
              <w:rPr>
                <w:lang w:val="uk-UA"/>
              </w:rPr>
            </w:pPr>
            <w:r w:rsidRPr="00EB1338">
              <w:rPr>
                <w:color w:val="000000"/>
                <w:lang w:val="uk-UA"/>
              </w:rPr>
              <w:t xml:space="preserve">У разі виконання неакцептованої платіжної операції Банк зобов’язаний негайно після виявлення факту виконання неакцептованої платіжної операції або після отримання повідомлення Клієнта (залежно від того, що відбувалося раніше) повернути за рахунок власних коштів суму неакцептованої платіжної операції на </w:t>
            </w:r>
            <w:r w:rsidR="00C51893" w:rsidRPr="00EB1338">
              <w:rPr>
                <w:color w:val="000000"/>
                <w:lang w:val="uk-UA"/>
              </w:rPr>
              <w:t>р</w:t>
            </w:r>
            <w:r w:rsidRPr="00EB1338">
              <w:rPr>
                <w:color w:val="000000"/>
                <w:lang w:val="uk-UA"/>
              </w:rPr>
              <w:t xml:space="preserve">ахунок Клієнта, а також сплатити йому пеню в розмірі подвійної облікової ставки Національного банку України за кожний день від дня списання з </w:t>
            </w:r>
            <w:r w:rsidR="00C51893" w:rsidRPr="00EB1338">
              <w:rPr>
                <w:color w:val="000000"/>
                <w:lang w:val="uk-UA"/>
              </w:rPr>
              <w:t>р</w:t>
            </w:r>
            <w:r w:rsidRPr="00EB1338">
              <w:rPr>
                <w:color w:val="000000"/>
                <w:lang w:val="uk-UA"/>
              </w:rPr>
              <w:t xml:space="preserve">ахунку платника коштів за неакцептованою платіжною операцією до дня повернення коштів на </w:t>
            </w:r>
            <w:r w:rsidR="00C51893" w:rsidRPr="00EB1338">
              <w:rPr>
                <w:color w:val="000000"/>
                <w:lang w:val="uk-UA"/>
              </w:rPr>
              <w:t>р</w:t>
            </w:r>
            <w:r w:rsidRPr="00EB1338">
              <w:rPr>
                <w:color w:val="000000"/>
                <w:lang w:val="uk-UA"/>
              </w:rPr>
              <w:t>ахунок Клієнта. Банк зобов’язаний також відшкодувати Клієнту суму утриманої/сплаченої Клієнтом комісійної винагороди за виконану неакцептовану платіжну операцію (за наявності такої комісійної винагороди).</w:t>
            </w:r>
          </w:p>
        </w:tc>
      </w:tr>
      <w:tr w:rsidR="000D6E2D" w:rsidRPr="003D7CC3" w14:paraId="57BB6A5A" w14:textId="77777777" w:rsidTr="00495B1E">
        <w:tc>
          <w:tcPr>
            <w:tcW w:w="3253" w:type="dxa"/>
          </w:tcPr>
          <w:p w14:paraId="61118705" w14:textId="35A526F0" w:rsidR="000D6E2D" w:rsidRPr="00EB1338" w:rsidRDefault="000D6E2D" w:rsidP="00D877B6">
            <w:pPr>
              <w:spacing w:after="250" w:line="252" w:lineRule="auto"/>
              <w:ind w:right="61"/>
              <w:rPr>
                <w:b/>
                <w:bCs/>
                <w:lang w:val="uk-UA"/>
              </w:rPr>
            </w:pPr>
            <w:r w:rsidRPr="00F74EAC">
              <w:rPr>
                <w:b/>
                <w:bCs/>
              </w:rPr>
              <w:t>Інформація про заходи реагування Банку у разі надходження від органів Національної поліції України письмового (електронного) запиту щодо здійсненої платіжної операції користувача, якщо така операція містить ознаки кримінального правопорушення, передбаченого статтями 185, 190-192, 200, 361, 361</w:t>
            </w:r>
            <w:r w:rsidR="00555ACE">
              <w:rPr>
                <w:b/>
                <w:bCs/>
              </w:rPr>
              <w:t>²</w:t>
            </w:r>
            <w:r w:rsidRPr="00F74EAC">
              <w:rPr>
                <w:b/>
                <w:bCs/>
              </w:rPr>
              <w:t xml:space="preserve"> , 362-363 Кримінального кодексу України</w:t>
            </w:r>
          </w:p>
        </w:tc>
        <w:tc>
          <w:tcPr>
            <w:tcW w:w="6954" w:type="dxa"/>
          </w:tcPr>
          <w:p w14:paraId="7875BC08" w14:textId="7557C160" w:rsidR="000D6E2D" w:rsidRPr="00EB1338" w:rsidRDefault="000D6E2D" w:rsidP="000D6E2D">
            <w:pPr>
              <w:pStyle w:val="a5"/>
              <w:spacing w:before="0" w:beforeAutospacing="0" w:after="0" w:afterAutospacing="0"/>
              <w:ind w:left="35" w:firstLine="567"/>
              <w:contextualSpacing/>
              <w:jc w:val="both"/>
              <w:rPr>
                <w:lang w:val="uk-UA"/>
              </w:rPr>
            </w:pPr>
            <w:r w:rsidRPr="003D7CC3">
              <w:rPr>
                <w:lang w:val="uk-UA"/>
              </w:rPr>
              <w:t>Банк зобов’язаний 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про суб’єктів помилкових, неналежних платіжних операцій, у тому числі тих, які вчинили діяння, яке може містити склад кримінального правопорушення, передбаченого Кримінальним кодексом України, їх ідентифікацію, вжиття заходів із запобігання або припинення таких платіжних операцій та запобігання легалізації (відмиванню) доходів, одержаних злочинним шляхом</w:t>
            </w:r>
            <w:r w:rsidRPr="00F74EAC">
              <w:rPr>
                <w:lang w:val="uk-UA"/>
              </w:rPr>
              <w:t>.</w:t>
            </w:r>
          </w:p>
        </w:tc>
      </w:tr>
      <w:tr w:rsidR="00E66A6F" w:rsidRPr="00EB1338" w14:paraId="0A7295DD" w14:textId="77777777" w:rsidTr="00495B1E">
        <w:tc>
          <w:tcPr>
            <w:tcW w:w="3253" w:type="dxa"/>
          </w:tcPr>
          <w:p w14:paraId="26126CE5" w14:textId="20F03012" w:rsidR="00E66A6F" w:rsidRPr="00D877B6" w:rsidRDefault="00E66A6F" w:rsidP="00E66A6F">
            <w:pPr>
              <w:spacing w:after="250" w:line="252" w:lineRule="auto"/>
              <w:ind w:right="61"/>
              <w:rPr>
                <w:b/>
                <w:bCs/>
                <w:lang w:val="uk-UA"/>
              </w:rPr>
            </w:pPr>
            <w:r>
              <w:rPr>
                <w:b/>
                <w:bCs/>
                <w:lang w:val="uk-UA"/>
              </w:rPr>
              <w:t>Інформація про строк дії Договору, порядок внесення змін до Договору, умови припинення Договору</w:t>
            </w:r>
          </w:p>
        </w:tc>
        <w:tc>
          <w:tcPr>
            <w:tcW w:w="6954" w:type="dxa"/>
          </w:tcPr>
          <w:p w14:paraId="7B3431F1" w14:textId="77777777" w:rsidR="00E66A6F" w:rsidRPr="00D877B6" w:rsidRDefault="00E66A6F" w:rsidP="00E66A6F">
            <w:pPr>
              <w:pStyle w:val="Default"/>
              <w:jc w:val="both"/>
              <w:rPr>
                <w:rFonts w:ascii="Times New Roman" w:hAnsi="Times New Roman" w:cs="Times New Roman"/>
              </w:rPr>
            </w:pPr>
            <w:r w:rsidRPr="00D877B6">
              <w:rPr>
                <w:rFonts w:ascii="Times New Roman" w:hAnsi="Times New Roman" w:cs="Times New Roman"/>
              </w:rPr>
              <w:t xml:space="preserve">Строк дії Договору вказаний в Договорі. </w:t>
            </w:r>
          </w:p>
          <w:p w14:paraId="03390CDD" w14:textId="5EC6BB99" w:rsidR="00E66A6F" w:rsidRPr="00D877B6" w:rsidRDefault="00E66A6F" w:rsidP="00E66A6F">
            <w:pPr>
              <w:pStyle w:val="Default"/>
              <w:jc w:val="both"/>
              <w:rPr>
                <w:rFonts w:ascii="Times New Roman" w:hAnsi="Times New Roman" w:cs="Times New Roman"/>
              </w:rPr>
            </w:pPr>
            <w:r w:rsidRPr="00D877B6">
              <w:rPr>
                <w:rFonts w:ascii="Times New Roman" w:hAnsi="Times New Roman" w:cs="Times New Roman"/>
              </w:rPr>
              <w:t xml:space="preserve">Порядок щодо внесення змін та доповнень до Договору визначається його умовами. </w:t>
            </w:r>
          </w:p>
          <w:p w14:paraId="21F08A84" w14:textId="3E6DC08D" w:rsidR="00E66A6F" w:rsidRPr="00D877B6" w:rsidRDefault="00E66A6F" w:rsidP="00E66A6F">
            <w:pPr>
              <w:pStyle w:val="Default"/>
              <w:jc w:val="both"/>
              <w:rPr>
                <w:rFonts w:ascii="Times New Roman" w:hAnsi="Times New Roman" w:cs="Times New Roman"/>
              </w:rPr>
            </w:pPr>
            <w:r w:rsidRPr="00D877B6">
              <w:rPr>
                <w:rFonts w:ascii="Times New Roman" w:hAnsi="Times New Roman" w:cs="Times New Roman"/>
              </w:rPr>
              <w:t xml:space="preserve">Банк має право відмовитись від Договору у випадках, передбачених чинним законодавством України (у тому числі,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самим Договором. </w:t>
            </w:r>
          </w:p>
          <w:p w14:paraId="2BE850DA" w14:textId="7A4C123C" w:rsidR="00E66A6F" w:rsidRPr="00F74EAC" w:rsidRDefault="00E66A6F" w:rsidP="00D877B6">
            <w:pPr>
              <w:pStyle w:val="a5"/>
              <w:spacing w:before="0" w:beforeAutospacing="0" w:after="0" w:afterAutospacing="0"/>
              <w:ind w:left="35"/>
              <w:contextualSpacing/>
              <w:jc w:val="both"/>
            </w:pPr>
            <w:r w:rsidRPr="00D877B6">
              <w:t>За ініціативою Клієнта Договір може бути розірвано в порядку, визначеному чинним законодавством України та Договором, за умови виконання Сторонами зобов’язань за Договором у повному обсязі</w:t>
            </w:r>
            <w:r>
              <w:rPr>
                <w:sz w:val="22"/>
                <w:szCs w:val="22"/>
              </w:rPr>
              <w:t xml:space="preserve">. </w:t>
            </w:r>
          </w:p>
        </w:tc>
      </w:tr>
      <w:tr w:rsidR="002A6B32" w:rsidRPr="00EB1338" w14:paraId="3010E947" w14:textId="77777777" w:rsidTr="00495B1E">
        <w:tc>
          <w:tcPr>
            <w:tcW w:w="3253" w:type="dxa"/>
          </w:tcPr>
          <w:p w14:paraId="63820CD3" w14:textId="04EF26D6" w:rsidR="002A6B32" w:rsidRDefault="002A6B32" w:rsidP="00DB537C">
            <w:pPr>
              <w:spacing w:after="250" w:line="252" w:lineRule="auto"/>
              <w:ind w:right="61"/>
              <w:rPr>
                <w:b/>
                <w:bCs/>
                <w:lang w:val="uk-UA"/>
              </w:rPr>
            </w:pPr>
            <w:r>
              <w:rPr>
                <w:b/>
                <w:bCs/>
                <w:lang w:val="uk-UA"/>
              </w:rPr>
              <w:t xml:space="preserve">Доведення інформації </w:t>
            </w:r>
            <w:r w:rsidR="00DB537C">
              <w:rPr>
                <w:b/>
                <w:bCs/>
                <w:lang w:val="uk-UA"/>
              </w:rPr>
              <w:t>на безоплатній основі про умови Договору до укладення Договору</w:t>
            </w:r>
          </w:p>
        </w:tc>
        <w:tc>
          <w:tcPr>
            <w:tcW w:w="6954" w:type="dxa"/>
          </w:tcPr>
          <w:p w14:paraId="0F32EF3E" w14:textId="1E2473C4" w:rsidR="002A6B32" w:rsidRPr="00DB537C" w:rsidRDefault="002A6B32" w:rsidP="0024758E">
            <w:pPr>
              <w:pStyle w:val="Default"/>
              <w:jc w:val="both"/>
              <w:rPr>
                <w:rFonts w:ascii="Times New Roman" w:hAnsi="Times New Roman" w:cs="Times New Roman"/>
              </w:rPr>
            </w:pPr>
            <w:r w:rsidRPr="00D877B6">
              <w:rPr>
                <w:rFonts w:ascii="Times New Roman" w:hAnsi="Times New Roman" w:cs="Times New Roman"/>
              </w:rPr>
              <w:t>Інформація щодо умов Договору доведена до відома Клієнта до моменту укладання зазначеного Договору шляхом надання Клієнту (його представнику) про</w:t>
            </w:r>
            <w:r w:rsidR="0024758E">
              <w:rPr>
                <w:rFonts w:ascii="Times New Roman" w:hAnsi="Times New Roman" w:cs="Times New Roman"/>
              </w:rPr>
              <w:t>є</w:t>
            </w:r>
            <w:r w:rsidRPr="00D877B6">
              <w:rPr>
                <w:rFonts w:ascii="Times New Roman" w:hAnsi="Times New Roman" w:cs="Times New Roman"/>
              </w:rPr>
              <w:t xml:space="preserve">кту такого Договору в письмовому вигляді (на паперових носіях) та/або шляхом надання Клієнту (його представнику) доступу до тексту Договору, розміщеного на вебсайті Банку </w:t>
            </w:r>
            <w:hyperlink r:id="rId41" w:history="1">
              <w:r w:rsidRPr="00D877B6">
                <w:rPr>
                  <w:rStyle w:val="a4"/>
                  <w:rFonts w:ascii="Times New Roman" w:hAnsi="Times New Roman" w:cs="Times New Roman"/>
                </w:rPr>
                <w:t>https://crystalbank.com.ua/ua/publichna-propozytsiya/.</w:t>
              </w:r>
            </w:hyperlink>
          </w:p>
        </w:tc>
      </w:tr>
      <w:tr w:rsidR="000D6E2D" w:rsidRPr="003D7CC3" w14:paraId="44B1B8F8" w14:textId="77777777" w:rsidTr="00E44DF2">
        <w:tc>
          <w:tcPr>
            <w:tcW w:w="10207" w:type="dxa"/>
            <w:gridSpan w:val="2"/>
          </w:tcPr>
          <w:p w14:paraId="1E671245" w14:textId="5F762D3E" w:rsidR="000D6E2D" w:rsidRPr="00EB1338" w:rsidRDefault="000D6E2D" w:rsidP="000D6E2D">
            <w:pPr>
              <w:ind w:firstLine="426"/>
              <w:jc w:val="both"/>
              <w:rPr>
                <w:lang w:val="uk-UA"/>
              </w:rPr>
            </w:pPr>
            <w:r w:rsidRPr="00EB1338">
              <w:rPr>
                <w:b/>
                <w:bCs/>
                <w:lang w:val="uk-UA"/>
              </w:rPr>
              <w:t>АКЦІОНЕРНЕ ТОВАРИСТВО «КРИСТАЛБАНК»</w:t>
            </w:r>
            <w:r w:rsidRPr="00EB1338">
              <w:rPr>
                <w:bCs/>
                <w:lang w:val="uk-UA"/>
              </w:rPr>
              <w:t xml:space="preserve">, </w:t>
            </w:r>
            <w:r w:rsidRPr="00EB1338">
              <w:rPr>
                <w:lang w:val="uk-UA"/>
              </w:rPr>
              <w:t xml:space="preserve">яке є юридичною особою за законодавством України, відповідно до ст. 641 Цивільного кодексу України оголошує </w:t>
            </w:r>
            <w:r w:rsidRPr="00EB1338">
              <w:rPr>
                <w:bCs/>
                <w:lang w:val="uk-UA"/>
              </w:rPr>
              <w:t xml:space="preserve">Публічну пропозицію (Оферту) АТ «КРИСТАЛБАНК» на укладання </w:t>
            </w:r>
            <w:r>
              <w:rPr>
                <w:bCs/>
                <w:lang w:val="uk-UA"/>
              </w:rPr>
              <w:t>д</w:t>
            </w:r>
            <w:r w:rsidRPr="00EB1338">
              <w:rPr>
                <w:bCs/>
                <w:lang w:val="uk-UA"/>
              </w:rPr>
              <w:t xml:space="preserve">оговору </w:t>
            </w:r>
            <w:r w:rsidRPr="00E44DF2">
              <w:rPr>
                <w:bCs/>
                <w:lang w:val="uk-UA"/>
              </w:rPr>
              <w:t>комплексного банківського обслуговування</w:t>
            </w:r>
            <w:r w:rsidRPr="00EB1338">
              <w:rPr>
                <w:bCs/>
                <w:lang w:val="uk-UA"/>
              </w:rPr>
              <w:t xml:space="preserve"> юридични</w:t>
            </w:r>
            <w:r>
              <w:rPr>
                <w:bCs/>
                <w:lang w:val="uk-UA"/>
              </w:rPr>
              <w:t>х</w:t>
            </w:r>
            <w:r w:rsidRPr="00EB1338">
              <w:rPr>
                <w:bCs/>
                <w:lang w:val="uk-UA"/>
              </w:rPr>
              <w:t xml:space="preserve"> та самозайняти</w:t>
            </w:r>
            <w:r>
              <w:rPr>
                <w:bCs/>
                <w:lang w:val="uk-UA"/>
              </w:rPr>
              <w:t>х</w:t>
            </w:r>
            <w:r w:rsidRPr="00EB1338">
              <w:rPr>
                <w:bCs/>
                <w:lang w:val="uk-UA"/>
              </w:rPr>
              <w:t xml:space="preserve"> ос</w:t>
            </w:r>
            <w:r>
              <w:rPr>
                <w:bCs/>
                <w:lang w:val="uk-UA"/>
              </w:rPr>
              <w:t>іб</w:t>
            </w:r>
            <w:r w:rsidRPr="00EB1338">
              <w:rPr>
                <w:lang w:val="uk-UA"/>
              </w:rPr>
              <w:t xml:space="preserve"> (</w:t>
            </w:r>
            <w:r w:rsidRPr="00EB1338">
              <w:rPr>
                <w:b/>
                <w:lang w:val="uk-UA"/>
              </w:rPr>
              <w:t>далі – Публічна пропозиція</w:t>
            </w:r>
            <w:r w:rsidRPr="00EB1338">
              <w:rPr>
                <w:lang w:val="uk-UA"/>
              </w:rPr>
              <w:t xml:space="preserve">) з метою надання банківських послуг, умови і порядок надання яких визначені у даній Публічній пропозиції. </w:t>
            </w:r>
          </w:p>
          <w:p w14:paraId="73349E81" w14:textId="1C440FFC" w:rsidR="000D6E2D" w:rsidRPr="00EB1338" w:rsidRDefault="000D6E2D" w:rsidP="00123864">
            <w:pPr>
              <w:pStyle w:val="a5"/>
              <w:spacing w:before="0" w:beforeAutospacing="0" w:after="0" w:afterAutospacing="0"/>
              <w:ind w:left="33"/>
              <w:contextualSpacing/>
              <w:jc w:val="both"/>
              <w:rPr>
                <w:color w:val="000000"/>
                <w:highlight w:val="green"/>
                <w:lang w:val="uk-UA"/>
              </w:rPr>
            </w:pPr>
            <w:r w:rsidRPr="00EB1338">
              <w:rPr>
                <w:lang w:val="uk-UA"/>
              </w:rPr>
              <w:t xml:space="preserve">Ця Публічна пропозиція набирає чинності з дати її офіційного оприлюднення на </w:t>
            </w:r>
            <w:r>
              <w:rPr>
                <w:lang w:val="uk-UA"/>
              </w:rPr>
              <w:t>веб</w:t>
            </w:r>
            <w:r w:rsidRPr="00EB1338">
              <w:rPr>
                <w:lang w:val="uk-UA"/>
              </w:rPr>
              <w:t>сайті Банку</w:t>
            </w:r>
            <w:r>
              <w:rPr>
                <w:lang w:val="uk-UA"/>
              </w:rPr>
              <w:t xml:space="preserve"> </w:t>
            </w:r>
            <w:r w:rsidRPr="003D7CC3">
              <w:rPr>
                <w:bCs/>
                <w:lang w:val="uk-UA"/>
              </w:rPr>
              <w:t>(включаючи його мобільну версію)</w:t>
            </w:r>
            <w:r w:rsidRPr="00EB1338">
              <w:rPr>
                <w:lang w:val="uk-UA"/>
              </w:rPr>
              <w:t xml:space="preserve"> </w:t>
            </w:r>
            <w:hyperlink r:id="rId42" w:history="1">
              <w:r w:rsidR="002A6B32" w:rsidRPr="00B4643E">
                <w:rPr>
                  <w:rStyle w:val="a4"/>
                  <w:lang w:val="uk-UA"/>
                </w:rPr>
                <w:t>https://crystalbank.com.ua/ua/publichna-propozytsiya/</w:t>
              </w:r>
            </w:hyperlink>
            <w:r w:rsidR="002A6B32">
              <w:rPr>
                <w:color w:val="0000FF"/>
                <w:u w:val="single"/>
                <w:lang w:val="uk-UA"/>
              </w:rPr>
              <w:t xml:space="preserve"> </w:t>
            </w:r>
            <w:r w:rsidRPr="00EB1338">
              <w:rPr>
                <w:lang w:val="uk-UA"/>
              </w:rPr>
              <w:t xml:space="preserve">та/або на інформаційних дошках у відокремлених підрозділах Банку та діє до дати офіційного оприлюднення заяви про відкликання Публічної пропозиції/ оприлюднення нової редакції на </w:t>
            </w:r>
            <w:r>
              <w:rPr>
                <w:lang w:val="uk-UA"/>
              </w:rPr>
              <w:t>веб</w:t>
            </w:r>
            <w:r w:rsidRPr="00EB1338">
              <w:rPr>
                <w:lang w:val="uk-UA"/>
              </w:rPr>
              <w:t xml:space="preserve">сайті Банку </w:t>
            </w:r>
            <w:r w:rsidR="00E217BC" w:rsidRPr="003D7CC3">
              <w:rPr>
                <w:bCs/>
                <w:lang w:val="uk-UA"/>
              </w:rPr>
              <w:t>(включаючи його мобільну версію)</w:t>
            </w:r>
            <w:r w:rsidR="00E217BC">
              <w:rPr>
                <w:bCs/>
                <w:lang w:val="uk-UA"/>
              </w:rPr>
              <w:t xml:space="preserve"> </w:t>
            </w:r>
            <w:r w:rsidRPr="00EB1338">
              <w:rPr>
                <w:lang w:val="uk-UA"/>
              </w:rPr>
              <w:t xml:space="preserve">та/або на інформаційних </w:t>
            </w:r>
            <w:r>
              <w:rPr>
                <w:lang w:val="uk-UA"/>
              </w:rPr>
              <w:t>стендах</w:t>
            </w:r>
            <w:r w:rsidRPr="00EB1338">
              <w:rPr>
                <w:lang w:val="uk-UA"/>
              </w:rPr>
              <w:t xml:space="preserve"> у відокремлених підрозділах Банку.  </w:t>
            </w:r>
          </w:p>
        </w:tc>
      </w:tr>
      <w:tr w:rsidR="000D6E2D" w:rsidRPr="003D7CC3" w14:paraId="7E215D1B" w14:textId="77777777" w:rsidTr="00E44DF2">
        <w:tc>
          <w:tcPr>
            <w:tcW w:w="10207" w:type="dxa"/>
            <w:gridSpan w:val="2"/>
          </w:tcPr>
          <w:p w14:paraId="1411DDED" w14:textId="0112EF60" w:rsidR="000D6E2D" w:rsidRPr="00EB1338" w:rsidRDefault="000D6E2D" w:rsidP="000D6E2D">
            <w:pPr>
              <w:jc w:val="both"/>
              <w:rPr>
                <w:b/>
                <w:bCs/>
                <w:lang w:val="uk-UA"/>
              </w:rPr>
            </w:pPr>
            <w:r w:rsidRPr="00EB1338">
              <w:rPr>
                <w:b/>
                <w:bCs/>
                <w:lang w:val="uk-UA"/>
              </w:rPr>
              <w:t xml:space="preserve">Інформація про механізм захисту прав користувача та порядок врегулювання спірних питань, що виникають у процесі надання </w:t>
            </w:r>
            <w:r>
              <w:rPr>
                <w:b/>
                <w:bCs/>
                <w:lang w:val="uk-UA"/>
              </w:rPr>
              <w:t>банківських</w:t>
            </w:r>
            <w:r w:rsidRPr="00EB1338">
              <w:rPr>
                <w:b/>
                <w:bCs/>
                <w:lang w:val="uk-UA"/>
              </w:rPr>
              <w:t xml:space="preserve"> послуг.</w:t>
            </w:r>
          </w:p>
          <w:p w14:paraId="7111D08A" w14:textId="1CED6EB7" w:rsidR="000D6E2D" w:rsidRPr="00EB1338" w:rsidRDefault="000D6E2D" w:rsidP="000D6E2D">
            <w:pPr>
              <w:jc w:val="both"/>
              <w:rPr>
                <w:b/>
                <w:bCs/>
                <w:lang w:val="uk-UA"/>
              </w:rPr>
            </w:pPr>
            <w:r>
              <w:rPr>
                <w:bCs/>
                <w:lang w:val="uk-UA"/>
              </w:rPr>
              <w:t xml:space="preserve">Договір </w:t>
            </w:r>
            <w:r w:rsidRPr="00E44DF2">
              <w:rPr>
                <w:bCs/>
                <w:lang w:val="uk-UA"/>
              </w:rPr>
              <w:t>комплексного банківського обслуговування</w:t>
            </w:r>
            <w:r w:rsidRPr="00EB1338">
              <w:rPr>
                <w:bCs/>
                <w:lang w:val="uk-UA"/>
              </w:rPr>
              <w:t xml:space="preserve"> юридични</w:t>
            </w:r>
            <w:r>
              <w:rPr>
                <w:bCs/>
                <w:lang w:val="uk-UA"/>
              </w:rPr>
              <w:t>х</w:t>
            </w:r>
            <w:r w:rsidRPr="00EB1338">
              <w:rPr>
                <w:bCs/>
                <w:lang w:val="uk-UA"/>
              </w:rPr>
              <w:t xml:space="preserve"> та самозайняти</w:t>
            </w:r>
            <w:r>
              <w:rPr>
                <w:bCs/>
                <w:lang w:val="uk-UA"/>
              </w:rPr>
              <w:t>х</w:t>
            </w:r>
            <w:r w:rsidRPr="00EB1338">
              <w:rPr>
                <w:bCs/>
                <w:lang w:val="uk-UA"/>
              </w:rPr>
              <w:t xml:space="preserve"> ос</w:t>
            </w:r>
            <w:r>
              <w:rPr>
                <w:bCs/>
                <w:lang w:val="uk-UA"/>
              </w:rPr>
              <w:t>іб</w:t>
            </w:r>
            <w:r w:rsidRPr="00EB1338">
              <w:rPr>
                <w:b/>
                <w:bCs/>
                <w:lang w:val="uk-UA"/>
              </w:rPr>
              <w:t xml:space="preserve">: </w:t>
            </w:r>
          </w:p>
          <w:p w14:paraId="537A4527" w14:textId="182DBAA6"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
                <w:bCs/>
                <w:sz w:val="24"/>
                <w:szCs w:val="24"/>
                <w:lang w:val="uk-UA"/>
              </w:rPr>
            </w:pPr>
            <w:r w:rsidRPr="00EB1338">
              <w:rPr>
                <w:rFonts w:ascii="Times New Roman" w:hAnsi="Times New Roman"/>
                <w:bCs/>
                <w:sz w:val="24"/>
                <w:szCs w:val="24"/>
                <w:lang w:val="uk-UA"/>
              </w:rPr>
              <w:t xml:space="preserve">передбачає приєднання Клієнта до Публічної пропозиції на укладення Договору </w:t>
            </w:r>
            <w:r>
              <w:rPr>
                <w:rFonts w:ascii="Times New Roman" w:hAnsi="Times New Roman"/>
                <w:bCs/>
                <w:sz w:val="24"/>
                <w:szCs w:val="24"/>
                <w:lang w:val="uk-UA"/>
              </w:rPr>
              <w:t xml:space="preserve">та </w:t>
            </w:r>
            <w:r w:rsidRPr="00EB1338">
              <w:rPr>
                <w:rFonts w:ascii="Times New Roman" w:hAnsi="Times New Roman"/>
                <w:bCs/>
                <w:sz w:val="24"/>
                <w:szCs w:val="24"/>
                <w:lang w:val="uk-UA"/>
              </w:rPr>
              <w:t>свідчить про:</w:t>
            </w:r>
          </w:p>
          <w:p w14:paraId="14BBCF4C" w14:textId="77777777" w:rsidR="000D6E2D" w:rsidRPr="005760D9" w:rsidRDefault="000D6E2D" w:rsidP="005760D9">
            <w:pPr>
              <w:pStyle w:val="a8"/>
              <w:numPr>
                <w:ilvl w:val="0"/>
                <w:numId w:val="14"/>
              </w:numPr>
              <w:tabs>
                <w:tab w:val="left" w:pos="322"/>
              </w:tabs>
              <w:spacing w:after="0" w:line="240" w:lineRule="auto"/>
              <w:jc w:val="both"/>
              <w:rPr>
                <w:rFonts w:ascii="Times New Roman" w:hAnsi="Times New Roman"/>
                <w:bCs/>
                <w:sz w:val="24"/>
                <w:szCs w:val="24"/>
                <w:lang w:val="uk-UA"/>
              </w:rPr>
            </w:pPr>
            <w:r w:rsidRPr="005760D9">
              <w:rPr>
                <w:rFonts w:ascii="Times New Roman" w:hAnsi="Times New Roman"/>
                <w:bCs/>
                <w:sz w:val="24"/>
                <w:szCs w:val="24"/>
                <w:lang w:val="uk-UA"/>
              </w:rPr>
              <w:t xml:space="preserve">ознайомлення з умовами та </w:t>
            </w:r>
            <w:r w:rsidRPr="00EB1338">
              <w:rPr>
                <w:rFonts w:ascii="Times New Roman" w:hAnsi="Times New Roman"/>
                <w:bCs/>
                <w:sz w:val="24"/>
                <w:szCs w:val="24"/>
                <w:lang w:val="uk-UA"/>
              </w:rPr>
              <w:t>отримання згоди на зазначені умови надання банківських послуг;</w:t>
            </w:r>
          </w:p>
          <w:p w14:paraId="040C6031" w14:textId="77777777" w:rsidR="000D6E2D" w:rsidRPr="005760D9" w:rsidRDefault="000D6E2D" w:rsidP="005760D9">
            <w:pPr>
              <w:pStyle w:val="a8"/>
              <w:numPr>
                <w:ilvl w:val="0"/>
                <w:numId w:val="14"/>
              </w:numPr>
              <w:tabs>
                <w:tab w:val="left" w:pos="322"/>
              </w:tabs>
              <w:spacing w:after="0" w:line="240" w:lineRule="auto"/>
              <w:jc w:val="both"/>
              <w:rPr>
                <w:rFonts w:ascii="Times New Roman" w:hAnsi="Times New Roman"/>
                <w:bCs/>
                <w:sz w:val="24"/>
                <w:szCs w:val="24"/>
                <w:lang w:val="uk-UA"/>
              </w:rPr>
            </w:pPr>
            <w:r w:rsidRPr="00EB1338">
              <w:rPr>
                <w:rFonts w:ascii="Times New Roman" w:hAnsi="Times New Roman"/>
                <w:bCs/>
                <w:sz w:val="24"/>
                <w:szCs w:val="24"/>
                <w:lang w:val="uk-UA"/>
              </w:rPr>
              <w:t>повне і безумовне прийняття даної Публічної пропозиції в цілому, Клієнт не може запропонувати Банку свої умови Договору;</w:t>
            </w:r>
          </w:p>
          <w:p w14:paraId="5DBAFBE4" w14:textId="026A2DE0"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EB1338">
              <w:rPr>
                <w:rFonts w:ascii="Times New Roman" w:hAnsi="Times New Roman"/>
                <w:bCs/>
                <w:sz w:val="24"/>
                <w:szCs w:val="24"/>
                <w:lang w:val="uk-UA"/>
              </w:rPr>
              <w:t xml:space="preserve">передбачає право Клієнта відмовитися від Договору у порядку та на умовах, передбачених законодавством та/або </w:t>
            </w:r>
            <w:r>
              <w:rPr>
                <w:rFonts w:ascii="Times New Roman" w:hAnsi="Times New Roman"/>
                <w:bCs/>
                <w:sz w:val="24"/>
                <w:szCs w:val="24"/>
                <w:lang w:val="uk-UA"/>
              </w:rPr>
              <w:t>Д</w:t>
            </w:r>
            <w:r w:rsidRPr="00EB1338">
              <w:rPr>
                <w:rFonts w:ascii="Times New Roman" w:hAnsi="Times New Roman"/>
                <w:bCs/>
                <w:sz w:val="24"/>
                <w:szCs w:val="24"/>
                <w:lang w:val="uk-UA"/>
              </w:rPr>
              <w:t>оговором;</w:t>
            </w:r>
          </w:p>
          <w:p w14:paraId="695E49D8" w14:textId="3E6E99BB"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EB1338">
              <w:rPr>
                <w:rFonts w:ascii="Times New Roman" w:hAnsi="Times New Roman"/>
                <w:bCs/>
                <w:sz w:val="24"/>
                <w:szCs w:val="24"/>
                <w:lang w:val="uk-UA"/>
              </w:rPr>
              <w:t xml:space="preserve">не передбачає застосування мінімального строку дії Договору за виключенням Заяв -договорів </w:t>
            </w:r>
            <w:r>
              <w:rPr>
                <w:rFonts w:ascii="Times New Roman" w:hAnsi="Times New Roman"/>
                <w:bCs/>
                <w:sz w:val="24"/>
                <w:szCs w:val="24"/>
                <w:lang w:val="uk-UA"/>
              </w:rPr>
              <w:t>про приєднання</w:t>
            </w:r>
            <w:r w:rsidRPr="00EB1338">
              <w:rPr>
                <w:rFonts w:ascii="Times New Roman" w:hAnsi="Times New Roman"/>
                <w:bCs/>
                <w:sz w:val="24"/>
                <w:szCs w:val="24"/>
                <w:lang w:val="uk-UA"/>
              </w:rPr>
              <w:t xml:space="preserve"> за послугами Вклад «ПУНКТУАЛЬНИЙ», Вклад «КРИСТАЛ», Вклад «ОПЕРАТИВНИЙ», Вклад «ГАРАНТІЙНИЙ», якими відповідно до умов вкладів (депозитів) може бути передбачено мінімальний строк;</w:t>
            </w:r>
          </w:p>
          <w:p w14:paraId="6143D283" w14:textId="1A63DE01"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EB1338">
              <w:rPr>
                <w:rFonts w:ascii="Times New Roman" w:hAnsi="Times New Roman"/>
                <w:bCs/>
                <w:sz w:val="24"/>
                <w:szCs w:val="24"/>
                <w:lang w:val="uk-UA"/>
              </w:rPr>
              <w:t xml:space="preserve">передбачає право Клієнта розірвати/ припинити Договір, достроково виконати зобов’язання за Договором (виключення складає Заява-договір </w:t>
            </w:r>
            <w:r>
              <w:rPr>
                <w:rFonts w:ascii="Times New Roman" w:hAnsi="Times New Roman"/>
                <w:bCs/>
                <w:sz w:val="24"/>
                <w:szCs w:val="24"/>
                <w:lang w:val="uk-UA"/>
              </w:rPr>
              <w:t>про приєднання</w:t>
            </w:r>
            <w:r w:rsidRPr="00EB1338">
              <w:rPr>
                <w:rFonts w:ascii="Times New Roman" w:hAnsi="Times New Roman"/>
                <w:bCs/>
                <w:sz w:val="24"/>
                <w:szCs w:val="24"/>
                <w:lang w:val="uk-UA"/>
              </w:rPr>
              <w:t xml:space="preserve"> за банківською послугою Вклад «ОПЕРАТИВНИЙ»), коли це можливе виключно у випадках, передбачених умовами Заяв-договорів </w:t>
            </w:r>
            <w:r>
              <w:rPr>
                <w:rFonts w:ascii="Times New Roman" w:hAnsi="Times New Roman"/>
                <w:bCs/>
                <w:sz w:val="24"/>
                <w:szCs w:val="24"/>
                <w:lang w:val="uk-UA"/>
              </w:rPr>
              <w:t>про приєднання</w:t>
            </w:r>
            <w:r w:rsidRPr="00EB1338">
              <w:rPr>
                <w:rFonts w:ascii="Times New Roman" w:hAnsi="Times New Roman"/>
                <w:bCs/>
                <w:sz w:val="24"/>
                <w:szCs w:val="24"/>
                <w:lang w:val="uk-UA"/>
              </w:rPr>
              <w:t>;</w:t>
            </w:r>
          </w:p>
          <w:p w14:paraId="01EFCCC7" w14:textId="2CA2EBD1"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5141A2">
              <w:rPr>
                <w:rFonts w:ascii="Times New Roman" w:hAnsi="Times New Roman"/>
                <w:bCs/>
                <w:sz w:val="24"/>
                <w:szCs w:val="24"/>
                <w:lang w:val="uk-UA"/>
              </w:rPr>
              <w:t>передбачає, що</w:t>
            </w:r>
            <w:r w:rsidRPr="00EB1338">
              <w:rPr>
                <w:rFonts w:ascii="Times New Roman" w:hAnsi="Times New Roman"/>
                <w:bCs/>
                <w:sz w:val="24"/>
                <w:szCs w:val="24"/>
                <w:lang w:val="uk-UA"/>
              </w:rPr>
              <w:t xml:space="preserve"> розірвання Договору за ініціативою Клієнта можливе при відсутності заборгованості за Договором;</w:t>
            </w:r>
          </w:p>
          <w:p w14:paraId="678F91F5" w14:textId="387E24D8"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5141A2">
              <w:rPr>
                <w:rFonts w:ascii="Times New Roman" w:hAnsi="Times New Roman"/>
                <w:bCs/>
                <w:sz w:val="24"/>
                <w:szCs w:val="24"/>
                <w:lang w:val="uk-UA"/>
              </w:rPr>
              <w:t>передбачає, що</w:t>
            </w:r>
            <w:r w:rsidRPr="00EB1338">
              <w:rPr>
                <w:rFonts w:ascii="Times New Roman" w:hAnsi="Times New Roman"/>
                <w:bCs/>
                <w:sz w:val="24"/>
                <w:szCs w:val="24"/>
                <w:lang w:val="uk-UA"/>
              </w:rPr>
              <w:t xml:space="preserve"> розірвання Договору за ініціативою Клієнта не звільняє </w:t>
            </w:r>
            <w:r>
              <w:rPr>
                <w:rFonts w:ascii="Times New Roman" w:hAnsi="Times New Roman"/>
                <w:bCs/>
                <w:sz w:val="24"/>
                <w:szCs w:val="24"/>
                <w:lang w:val="uk-UA"/>
              </w:rPr>
              <w:t xml:space="preserve">його </w:t>
            </w:r>
            <w:r w:rsidRPr="00EB1338">
              <w:rPr>
                <w:rFonts w:ascii="Times New Roman" w:hAnsi="Times New Roman"/>
                <w:bCs/>
                <w:sz w:val="24"/>
                <w:szCs w:val="24"/>
                <w:lang w:val="uk-UA"/>
              </w:rPr>
              <w:t>від обов’язку погасити в повному обсязі заборгованість в разі її наявності;</w:t>
            </w:r>
          </w:p>
          <w:p w14:paraId="09DF4F88" w14:textId="3DCFDD25" w:rsidR="000D6E2D"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EB1338">
              <w:rPr>
                <w:rFonts w:ascii="Times New Roman" w:hAnsi="Times New Roman"/>
                <w:bCs/>
                <w:sz w:val="24"/>
                <w:szCs w:val="24"/>
                <w:lang w:val="uk-UA"/>
              </w:rPr>
              <w:t>містить порядок внесення змін та доповнень відповідно до якого зміни вносяться у встановлені Договором строки;</w:t>
            </w:r>
          </w:p>
          <w:p w14:paraId="6E75F301" w14:textId="66185227" w:rsidR="005760D9" w:rsidRPr="00F74EAC" w:rsidRDefault="005760D9" w:rsidP="005760D9">
            <w:pPr>
              <w:pStyle w:val="a8"/>
              <w:numPr>
                <w:ilvl w:val="0"/>
                <w:numId w:val="1"/>
              </w:numPr>
              <w:tabs>
                <w:tab w:val="left" w:pos="322"/>
              </w:tabs>
              <w:spacing w:after="0" w:line="240" w:lineRule="auto"/>
              <w:ind w:left="0" w:firstLine="0"/>
              <w:jc w:val="both"/>
              <w:rPr>
                <w:rFonts w:ascii="Times New Roman" w:hAnsi="Times New Roman"/>
                <w:bCs/>
                <w:sz w:val="24"/>
                <w:szCs w:val="24"/>
              </w:rPr>
            </w:pPr>
            <w:r w:rsidRPr="005141A2">
              <w:rPr>
                <w:rFonts w:ascii="Times New Roman" w:hAnsi="Times New Roman"/>
                <w:bCs/>
                <w:sz w:val="24"/>
                <w:szCs w:val="24"/>
                <w:lang w:val="uk-UA"/>
              </w:rPr>
              <w:t>містить механізми</w:t>
            </w:r>
            <w:r w:rsidRPr="00F74EAC">
              <w:rPr>
                <w:rFonts w:ascii="Times New Roman" w:hAnsi="Times New Roman"/>
                <w:bCs/>
                <w:sz w:val="24"/>
                <w:szCs w:val="24"/>
              </w:rPr>
              <w:t xml:space="preserve"> захисту прав клієнтів (користувачів платіжних послуг): </w:t>
            </w:r>
          </w:p>
          <w:p w14:paraId="3DF8694C" w14:textId="18E06BFB" w:rsidR="005760D9" w:rsidRPr="00151499" w:rsidRDefault="005760D9" w:rsidP="00151499">
            <w:pPr>
              <w:pStyle w:val="a8"/>
              <w:numPr>
                <w:ilvl w:val="0"/>
                <w:numId w:val="14"/>
              </w:numPr>
              <w:tabs>
                <w:tab w:val="left" w:pos="322"/>
              </w:tabs>
              <w:spacing w:after="0" w:line="240" w:lineRule="auto"/>
              <w:jc w:val="both"/>
              <w:rPr>
                <w:rFonts w:ascii="Times New Roman" w:hAnsi="Times New Roman"/>
                <w:bCs/>
                <w:sz w:val="24"/>
                <w:szCs w:val="24"/>
              </w:rPr>
            </w:pPr>
            <w:r w:rsidRPr="00151499">
              <w:rPr>
                <w:rFonts w:ascii="Times New Roman" w:hAnsi="Times New Roman"/>
                <w:bCs/>
                <w:sz w:val="24"/>
                <w:szCs w:val="24"/>
              </w:rPr>
              <w:t>можливість та порядок позасудового розгляду скарг Клієнтів: Банк здійснює розгляд звернень Клієнтів у відповідності до Закону України «Про звернення громадян», перелік контактних даних Банку зазначено у цьому Інформаційному повідомленні та реквізитах Договору. У випадку неможливості врегулювання спірних питань шляхом переговорів, Клієнт може звернутися до Національного бан</w:t>
            </w:r>
            <w:r w:rsidR="004C2BE2">
              <w:rPr>
                <w:rFonts w:ascii="Times New Roman" w:hAnsi="Times New Roman"/>
                <w:bCs/>
                <w:sz w:val="24"/>
                <w:szCs w:val="24"/>
              </w:rPr>
              <w:t>ку України, наділеного функцією</w:t>
            </w:r>
            <w:r w:rsidRPr="00151499">
              <w:rPr>
                <w:rFonts w:ascii="Times New Roman" w:hAnsi="Times New Roman"/>
                <w:bCs/>
                <w:sz w:val="24"/>
                <w:szCs w:val="24"/>
              </w:rPr>
              <w:t xml:space="preserve"> здійсненн</w:t>
            </w:r>
            <w:r w:rsidR="004C2BE2">
              <w:rPr>
                <w:rFonts w:ascii="Times New Roman" w:hAnsi="Times New Roman"/>
                <w:bCs/>
                <w:sz w:val="24"/>
                <w:szCs w:val="24"/>
                <w:lang w:val="uk-UA"/>
              </w:rPr>
              <w:t>я</w:t>
            </w:r>
            <w:r w:rsidRPr="00151499">
              <w:rPr>
                <w:rFonts w:ascii="Times New Roman" w:hAnsi="Times New Roman"/>
                <w:bCs/>
                <w:sz w:val="24"/>
                <w:szCs w:val="24"/>
              </w:rPr>
              <w:t xml:space="preserve"> захисту прав споживачів фінансових послуг за контактною інформацією на сторінці офіційного Інтернет представництва Національного банку України</w:t>
            </w:r>
            <w:r w:rsidRPr="00151499">
              <w:rPr>
                <w:rStyle w:val="a4"/>
                <w:rFonts w:ascii="Times New Roman" w:hAnsi="Times New Roman"/>
                <w:sz w:val="24"/>
                <w:szCs w:val="24"/>
              </w:rPr>
              <w:t xml:space="preserve">: </w:t>
            </w:r>
            <w:hyperlink r:id="rId43" w:history="1">
              <w:r w:rsidRPr="00151499">
                <w:rPr>
                  <w:rStyle w:val="a4"/>
                  <w:rFonts w:ascii="Times New Roman" w:hAnsi="Times New Roman"/>
                  <w:bCs/>
                  <w:sz w:val="24"/>
                  <w:szCs w:val="24"/>
                </w:rPr>
                <w:t>https://bank.gov.ua/ua/consumer-protection/citizens-appeals</w:t>
              </w:r>
            </w:hyperlink>
            <w:r w:rsidRPr="00151499">
              <w:rPr>
                <w:rStyle w:val="a4"/>
                <w:rFonts w:ascii="Times New Roman" w:hAnsi="Times New Roman"/>
                <w:sz w:val="24"/>
                <w:szCs w:val="24"/>
              </w:rPr>
              <w:t xml:space="preserve"> або</w:t>
            </w:r>
            <w:r w:rsidRPr="00151499">
              <w:rPr>
                <w:rFonts w:ascii="Times New Roman" w:hAnsi="Times New Roman"/>
                <w:bCs/>
                <w:sz w:val="24"/>
                <w:szCs w:val="24"/>
              </w:rPr>
              <w:t xml:space="preserve"> до судових органів у порядку, визначеному законодавством України;</w:t>
            </w:r>
          </w:p>
          <w:p w14:paraId="6A63AB0E" w14:textId="7A25F136" w:rsidR="005760D9" w:rsidRPr="00EB1338" w:rsidRDefault="005760D9" w:rsidP="00CA25A7">
            <w:pPr>
              <w:pStyle w:val="a8"/>
              <w:numPr>
                <w:ilvl w:val="0"/>
                <w:numId w:val="14"/>
              </w:numPr>
              <w:tabs>
                <w:tab w:val="left" w:pos="322"/>
              </w:tabs>
              <w:spacing w:after="0" w:line="240" w:lineRule="auto"/>
              <w:jc w:val="both"/>
              <w:rPr>
                <w:rFonts w:ascii="Times New Roman" w:hAnsi="Times New Roman"/>
                <w:bCs/>
                <w:sz w:val="24"/>
                <w:szCs w:val="24"/>
                <w:lang w:val="uk-UA"/>
              </w:rPr>
            </w:pPr>
            <w:r w:rsidRPr="00151499">
              <w:rPr>
                <w:rFonts w:ascii="Times New Roman" w:hAnsi="Times New Roman"/>
                <w:bCs/>
                <w:sz w:val="24"/>
                <w:szCs w:val="24"/>
              </w:rPr>
              <w:t>Банк є учасником Фонду гарантування вкладів фізичних осіб (далі</w:t>
            </w:r>
            <w:r w:rsidRPr="00F74EAC">
              <w:rPr>
                <w:rFonts w:ascii="Times New Roman" w:hAnsi="Times New Roman"/>
                <w:bCs/>
                <w:sz w:val="24"/>
                <w:szCs w:val="24"/>
              </w:rPr>
              <w:t xml:space="preserve"> – Фонд). На виконання вимог Закону України «Про систему гарантування вкладів фізичних осіб», Банк повідомляє Клієнтів </w:t>
            </w:r>
            <w:r w:rsidR="005141A2">
              <w:rPr>
                <w:rFonts w:ascii="Times New Roman" w:hAnsi="Times New Roman"/>
                <w:bCs/>
                <w:sz w:val="24"/>
                <w:szCs w:val="24"/>
                <w:lang w:val="uk-UA"/>
              </w:rPr>
              <w:t xml:space="preserve">- </w:t>
            </w:r>
            <w:r w:rsidR="005141A2" w:rsidRPr="00A40F74">
              <w:rPr>
                <w:rFonts w:ascii="Times New Roman" w:hAnsi="Times New Roman"/>
                <w:sz w:val="24"/>
                <w:szCs w:val="24"/>
              </w:rPr>
              <w:t>фізичн</w:t>
            </w:r>
            <w:r w:rsidR="005141A2">
              <w:rPr>
                <w:rFonts w:ascii="Times New Roman" w:hAnsi="Times New Roman"/>
                <w:sz w:val="24"/>
                <w:szCs w:val="24"/>
                <w:lang w:val="uk-UA"/>
              </w:rPr>
              <w:t>их</w:t>
            </w:r>
            <w:r w:rsidR="005141A2" w:rsidRPr="00A40F74">
              <w:rPr>
                <w:rFonts w:ascii="Times New Roman" w:hAnsi="Times New Roman"/>
                <w:sz w:val="24"/>
                <w:szCs w:val="24"/>
              </w:rPr>
              <w:t xml:space="preserve"> ос</w:t>
            </w:r>
            <w:r w:rsidR="005141A2">
              <w:rPr>
                <w:rFonts w:ascii="Times New Roman" w:hAnsi="Times New Roman"/>
                <w:sz w:val="24"/>
                <w:szCs w:val="24"/>
                <w:lang w:val="uk-UA"/>
              </w:rPr>
              <w:t>і</w:t>
            </w:r>
            <w:r w:rsidR="005141A2" w:rsidRPr="00A40F74">
              <w:rPr>
                <w:rFonts w:ascii="Times New Roman" w:hAnsi="Times New Roman"/>
                <w:sz w:val="24"/>
                <w:szCs w:val="24"/>
              </w:rPr>
              <w:t>б-підприємц</w:t>
            </w:r>
            <w:r w:rsidR="005141A2">
              <w:rPr>
                <w:rFonts w:ascii="Times New Roman" w:hAnsi="Times New Roman"/>
                <w:sz w:val="24"/>
                <w:szCs w:val="24"/>
                <w:lang w:val="uk-UA"/>
              </w:rPr>
              <w:t>ів</w:t>
            </w:r>
            <w:r w:rsidR="005141A2" w:rsidRPr="00A40F74">
              <w:rPr>
                <w:rFonts w:ascii="Times New Roman" w:hAnsi="Times New Roman"/>
                <w:sz w:val="24"/>
                <w:szCs w:val="24"/>
              </w:rPr>
              <w:t>/фізичн</w:t>
            </w:r>
            <w:r w:rsidR="005141A2">
              <w:rPr>
                <w:rFonts w:ascii="Times New Roman" w:hAnsi="Times New Roman"/>
                <w:sz w:val="24"/>
                <w:szCs w:val="24"/>
                <w:lang w:val="uk-UA"/>
              </w:rPr>
              <w:t>их</w:t>
            </w:r>
            <w:r w:rsidR="005141A2" w:rsidRPr="00A40F74">
              <w:rPr>
                <w:rFonts w:ascii="Times New Roman" w:hAnsi="Times New Roman"/>
                <w:sz w:val="24"/>
                <w:szCs w:val="24"/>
              </w:rPr>
              <w:t xml:space="preserve"> ос</w:t>
            </w:r>
            <w:r w:rsidR="005141A2">
              <w:rPr>
                <w:rFonts w:ascii="Times New Roman" w:hAnsi="Times New Roman"/>
                <w:sz w:val="24"/>
                <w:szCs w:val="24"/>
                <w:lang w:val="uk-UA"/>
              </w:rPr>
              <w:t>і</w:t>
            </w:r>
            <w:r w:rsidR="005141A2" w:rsidRPr="00A40F74">
              <w:rPr>
                <w:rFonts w:ascii="Times New Roman" w:hAnsi="Times New Roman"/>
                <w:sz w:val="24"/>
                <w:szCs w:val="24"/>
              </w:rPr>
              <w:t>б, що провад</w:t>
            </w:r>
            <w:r w:rsidR="005141A2">
              <w:rPr>
                <w:rFonts w:ascii="Times New Roman" w:hAnsi="Times New Roman"/>
                <w:sz w:val="24"/>
                <w:szCs w:val="24"/>
                <w:lang w:val="uk-UA"/>
              </w:rPr>
              <w:t>я</w:t>
            </w:r>
            <w:r w:rsidR="005141A2" w:rsidRPr="00A40F74">
              <w:rPr>
                <w:rFonts w:ascii="Times New Roman" w:hAnsi="Times New Roman"/>
                <w:sz w:val="24"/>
                <w:szCs w:val="24"/>
              </w:rPr>
              <w:t>ть незалежну професійну діяльність</w:t>
            </w:r>
            <w:r w:rsidR="005141A2" w:rsidRPr="00F74EAC">
              <w:rPr>
                <w:rFonts w:ascii="Times New Roman" w:hAnsi="Times New Roman"/>
                <w:bCs/>
                <w:sz w:val="24"/>
                <w:szCs w:val="24"/>
              </w:rPr>
              <w:t xml:space="preserve"> </w:t>
            </w:r>
            <w:r w:rsidRPr="00F74EAC">
              <w:rPr>
                <w:rFonts w:ascii="Times New Roman" w:hAnsi="Times New Roman"/>
                <w:bCs/>
                <w:sz w:val="24"/>
                <w:szCs w:val="24"/>
              </w:rPr>
              <w:t>про розміщення на офіційній сторінці Фонду інформації щодо умов гарантування Фондом відшкодування коштів за вкладом. Детальна інформація про Фонд розміщена на вебсайті Банку</w:t>
            </w:r>
            <w:r>
              <w:rPr>
                <w:rFonts w:ascii="Times New Roman" w:hAnsi="Times New Roman"/>
                <w:bCs/>
                <w:sz w:val="24"/>
                <w:szCs w:val="24"/>
              </w:rPr>
              <w:t xml:space="preserve"> </w:t>
            </w:r>
            <w:r w:rsidR="00E217BC">
              <w:rPr>
                <w:rFonts w:ascii="Times New Roman" w:hAnsi="Times New Roman"/>
                <w:bCs/>
                <w:sz w:val="24"/>
                <w:szCs w:val="24"/>
                <w:lang w:val="uk-UA"/>
              </w:rPr>
              <w:t>(</w:t>
            </w:r>
            <w:r>
              <w:rPr>
                <w:rFonts w:ascii="Times New Roman" w:hAnsi="Times New Roman"/>
                <w:bCs/>
                <w:sz w:val="24"/>
                <w:szCs w:val="24"/>
              </w:rPr>
              <w:t>включаючи його мобільну версію</w:t>
            </w:r>
            <w:r w:rsidR="00E217BC">
              <w:rPr>
                <w:rFonts w:ascii="Times New Roman" w:hAnsi="Times New Roman"/>
                <w:bCs/>
                <w:sz w:val="24"/>
                <w:szCs w:val="24"/>
                <w:lang w:val="uk-UA"/>
              </w:rPr>
              <w:t>)</w:t>
            </w:r>
            <w:r w:rsidRPr="00F74EAC">
              <w:rPr>
                <w:rFonts w:ascii="Times New Roman" w:hAnsi="Times New Roman"/>
                <w:bCs/>
                <w:sz w:val="24"/>
                <w:szCs w:val="24"/>
              </w:rPr>
              <w:t xml:space="preserve"> </w:t>
            </w:r>
            <w:hyperlink r:id="rId44" w:history="1">
              <w:r w:rsidRPr="00F74EAC">
                <w:rPr>
                  <w:rStyle w:val="a4"/>
                  <w:rFonts w:ascii="Times New Roman" w:hAnsi="Times New Roman"/>
                  <w:bCs/>
                  <w:sz w:val="24"/>
                  <w:szCs w:val="24"/>
                </w:rPr>
                <w:t>за посиланням</w:t>
              </w:r>
            </w:hyperlink>
            <w:r w:rsidR="00CA25A7">
              <w:rPr>
                <w:rStyle w:val="a4"/>
                <w:rFonts w:ascii="Times New Roman" w:hAnsi="Times New Roman"/>
                <w:bCs/>
                <w:sz w:val="24"/>
                <w:szCs w:val="24"/>
                <w:lang w:val="uk-UA"/>
              </w:rPr>
              <w:t xml:space="preserve"> </w:t>
            </w:r>
            <w:r w:rsidR="00CA25A7" w:rsidRPr="00CA25A7">
              <w:rPr>
                <w:rStyle w:val="a4"/>
                <w:rFonts w:ascii="Times New Roman" w:hAnsi="Times New Roman"/>
                <w:bCs/>
                <w:sz w:val="24"/>
                <w:szCs w:val="24"/>
                <w:lang w:val="uk-UA"/>
              </w:rPr>
              <w:t>https://crystalbank.com.ua/ua/deposit_fund/</w:t>
            </w:r>
            <w:r w:rsidRPr="00F74EAC">
              <w:rPr>
                <w:rFonts w:ascii="Times New Roman" w:hAnsi="Times New Roman"/>
                <w:bCs/>
                <w:sz w:val="24"/>
                <w:szCs w:val="24"/>
              </w:rPr>
              <w:t>.</w:t>
            </w:r>
          </w:p>
          <w:p w14:paraId="56FAD19F" w14:textId="0FDD682B" w:rsidR="000D6E2D" w:rsidRPr="00EB1338" w:rsidRDefault="000D6E2D" w:rsidP="005760D9">
            <w:pPr>
              <w:pStyle w:val="a8"/>
              <w:numPr>
                <w:ilvl w:val="0"/>
                <w:numId w:val="1"/>
              </w:numPr>
              <w:tabs>
                <w:tab w:val="left" w:pos="322"/>
              </w:tabs>
              <w:spacing w:after="0" w:line="240" w:lineRule="auto"/>
              <w:ind w:left="0" w:firstLine="0"/>
              <w:jc w:val="both"/>
              <w:rPr>
                <w:rFonts w:ascii="Times New Roman" w:hAnsi="Times New Roman"/>
                <w:bCs/>
                <w:sz w:val="24"/>
                <w:szCs w:val="24"/>
                <w:lang w:val="uk-UA"/>
              </w:rPr>
            </w:pPr>
            <w:r w:rsidRPr="0005766D">
              <w:rPr>
                <w:rFonts w:ascii="Times New Roman" w:hAnsi="Times New Roman"/>
                <w:sz w:val="24"/>
                <w:szCs w:val="24"/>
              </w:rPr>
              <w:t>містить</w:t>
            </w:r>
            <w:r w:rsidRPr="00EB1338">
              <w:rPr>
                <w:rFonts w:ascii="Times New Roman" w:hAnsi="Times New Roman"/>
                <w:bCs/>
                <w:sz w:val="24"/>
                <w:szCs w:val="24"/>
                <w:lang w:val="uk-UA"/>
              </w:rPr>
              <w:t xml:space="preserve"> порядок врегулювання спірних питань:</w:t>
            </w:r>
          </w:p>
          <w:p w14:paraId="04C3DDE2" w14:textId="1CA3AD70" w:rsidR="000D6E2D" w:rsidRPr="00EB1338" w:rsidRDefault="000D6E2D" w:rsidP="000D6E2D">
            <w:pPr>
              <w:jc w:val="both"/>
              <w:rPr>
                <w:lang w:val="uk-UA"/>
              </w:rPr>
            </w:pPr>
            <w:r w:rsidRPr="00EB1338">
              <w:rPr>
                <w:bCs/>
                <w:lang w:val="uk-UA"/>
              </w:rPr>
              <w:t xml:space="preserve">        </w:t>
            </w:r>
            <w:r w:rsidR="00613246">
              <w:rPr>
                <w:lang w:val="uk-UA"/>
              </w:rPr>
              <w:t>у</w:t>
            </w:r>
            <w:r w:rsidRPr="00EB1338">
              <w:rPr>
                <w:lang w:val="uk-UA"/>
              </w:rPr>
              <w:t xml:space="preserve"> разі, якщо Клієнт є резидентом України, то усі спори, суперечки, розбіжності або вимоги, які виникають в процесі надання Банком послуг Клієнту в рамках умов цього Договору, у тому числі такі, що стосуються їх виконання, порушення, припинення або визнання дійсними, підлягають вирішенню шляхом переговорів, а у разі недосягнення згоди - в суді, відповідно до вимог чинного законодавства України. </w:t>
            </w:r>
          </w:p>
          <w:p w14:paraId="6560E814" w14:textId="4E416F3D" w:rsidR="000D6E2D" w:rsidRPr="00EB1338" w:rsidRDefault="000D6E2D" w:rsidP="000D6E2D">
            <w:pPr>
              <w:jc w:val="both"/>
              <w:rPr>
                <w:lang w:val="uk-UA"/>
              </w:rPr>
            </w:pPr>
            <w:r w:rsidRPr="00EB1338">
              <w:rPr>
                <w:lang w:val="uk-UA"/>
              </w:rPr>
              <w:t xml:space="preserve">       </w:t>
            </w:r>
            <w:r w:rsidR="00613246">
              <w:rPr>
                <w:lang w:val="uk-UA"/>
              </w:rPr>
              <w:t>у</w:t>
            </w:r>
            <w:r w:rsidRPr="00EB1338">
              <w:rPr>
                <w:lang w:val="uk-UA"/>
              </w:rPr>
              <w:t xml:space="preserve"> разі, якщо Клієнт є нерезидентом України, спори, які виникають з питань виконання Банком та Клієнтом цього Договору і не вирішені шляхом переговорів передаються на вирішення до Міжнародного комерційного арбітражного суду при Торговельно-промисловій палаті України згідно з його регламентом. </w:t>
            </w:r>
          </w:p>
          <w:p w14:paraId="51AD1D1B" w14:textId="75C22EFF" w:rsidR="000D6E2D" w:rsidRPr="00EB1338" w:rsidRDefault="000D6E2D" w:rsidP="000D6E2D">
            <w:pPr>
              <w:jc w:val="both"/>
              <w:rPr>
                <w:bCs/>
                <w:lang w:val="uk-UA"/>
              </w:rPr>
            </w:pPr>
            <w:r w:rsidRPr="00EB1338">
              <w:rPr>
                <w:lang w:val="uk-UA"/>
              </w:rPr>
              <w:t xml:space="preserve">      Правом, що застосовується до цього Договору є матеріальне право України. Незважаючи на положення цього пункту Договору Банк може звернутися за судовим вирішенням спору у судовому порядку згідно з чинним законодавством України для вирішення будь-якого спору, який може виникнути з цього Договору або в зв’язку з ним.</w:t>
            </w:r>
          </w:p>
          <w:p w14:paraId="046DAA0D" w14:textId="33D1AF9C" w:rsidR="000D6E2D" w:rsidRPr="00EB1338" w:rsidRDefault="000D6E2D" w:rsidP="000D6E2D">
            <w:pPr>
              <w:jc w:val="both"/>
              <w:rPr>
                <w:bCs/>
                <w:lang w:val="uk-UA"/>
              </w:rPr>
            </w:pPr>
            <w:r w:rsidRPr="00EB1338">
              <w:rPr>
                <w:bCs/>
                <w:lang w:val="uk-UA"/>
              </w:rPr>
              <w:t xml:space="preserve">       Клієнт погоджується, що в результаті приєднання Клієнта до Публічної пропозиції на укладення Договору за певною послугою/ продуктом, дія договорів, які раніше були укладені між Банком і Клієнтом, припиняється на підставі статті 604 Цивільного кодексу України, подальше обслуговування здійснюється на умовах цього Договору.</w:t>
            </w:r>
          </w:p>
        </w:tc>
      </w:tr>
    </w:tbl>
    <w:p w14:paraId="60FDD156" w14:textId="77777777" w:rsidR="004D7EFF" w:rsidRPr="00EB1338" w:rsidRDefault="004D7EFF">
      <w:pPr>
        <w:rPr>
          <w:lang w:val="uk-UA"/>
        </w:rPr>
      </w:pPr>
    </w:p>
    <w:sectPr w:rsidR="004D7EFF" w:rsidRPr="00EB1338" w:rsidSect="00CC0A05">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8B"/>
    <w:multiLevelType w:val="hybridMultilevel"/>
    <w:tmpl w:val="CBE6C5DE"/>
    <w:lvl w:ilvl="0" w:tplc="04220001">
      <w:start w:val="1"/>
      <w:numFmt w:val="bullet"/>
      <w:lvlText w:val=""/>
      <w:lvlJc w:val="left"/>
      <w:pPr>
        <w:ind w:left="967" w:hanging="360"/>
      </w:pPr>
      <w:rPr>
        <w:rFonts w:ascii="Symbol" w:hAnsi="Symbol" w:hint="default"/>
      </w:rPr>
    </w:lvl>
    <w:lvl w:ilvl="1" w:tplc="04220003" w:tentative="1">
      <w:start w:val="1"/>
      <w:numFmt w:val="bullet"/>
      <w:lvlText w:val="o"/>
      <w:lvlJc w:val="left"/>
      <w:pPr>
        <w:ind w:left="1687" w:hanging="360"/>
      </w:pPr>
      <w:rPr>
        <w:rFonts w:ascii="Courier New" w:hAnsi="Courier New" w:cs="Courier New" w:hint="default"/>
      </w:rPr>
    </w:lvl>
    <w:lvl w:ilvl="2" w:tplc="04220005" w:tentative="1">
      <w:start w:val="1"/>
      <w:numFmt w:val="bullet"/>
      <w:lvlText w:val=""/>
      <w:lvlJc w:val="left"/>
      <w:pPr>
        <w:ind w:left="2407" w:hanging="360"/>
      </w:pPr>
      <w:rPr>
        <w:rFonts w:ascii="Wingdings" w:hAnsi="Wingdings" w:hint="default"/>
      </w:rPr>
    </w:lvl>
    <w:lvl w:ilvl="3" w:tplc="04220001" w:tentative="1">
      <w:start w:val="1"/>
      <w:numFmt w:val="bullet"/>
      <w:lvlText w:val=""/>
      <w:lvlJc w:val="left"/>
      <w:pPr>
        <w:ind w:left="3127" w:hanging="360"/>
      </w:pPr>
      <w:rPr>
        <w:rFonts w:ascii="Symbol" w:hAnsi="Symbol" w:hint="default"/>
      </w:rPr>
    </w:lvl>
    <w:lvl w:ilvl="4" w:tplc="04220003" w:tentative="1">
      <w:start w:val="1"/>
      <w:numFmt w:val="bullet"/>
      <w:lvlText w:val="o"/>
      <w:lvlJc w:val="left"/>
      <w:pPr>
        <w:ind w:left="3847" w:hanging="360"/>
      </w:pPr>
      <w:rPr>
        <w:rFonts w:ascii="Courier New" w:hAnsi="Courier New" w:cs="Courier New" w:hint="default"/>
      </w:rPr>
    </w:lvl>
    <w:lvl w:ilvl="5" w:tplc="04220005" w:tentative="1">
      <w:start w:val="1"/>
      <w:numFmt w:val="bullet"/>
      <w:lvlText w:val=""/>
      <w:lvlJc w:val="left"/>
      <w:pPr>
        <w:ind w:left="4567" w:hanging="360"/>
      </w:pPr>
      <w:rPr>
        <w:rFonts w:ascii="Wingdings" w:hAnsi="Wingdings" w:hint="default"/>
      </w:rPr>
    </w:lvl>
    <w:lvl w:ilvl="6" w:tplc="04220001" w:tentative="1">
      <w:start w:val="1"/>
      <w:numFmt w:val="bullet"/>
      <w:lvlText w:val=""/>
      <w:lvlJc w:val="left"/>
      <w:pPr>
        <w:ind w:left="5287" w:hanging="360"/>
      </w:pPr>
      <w:rPr>
        <w:rFonts w:ascii="Symbol" w:hAnsi="Symbol" w:hint="default"/>
      </w:rPr>
    </w:lvl>
    <w:lvl w:ilvl="7" w:tplc="04220003" w:tentative="1">
      <w:start w:val="1"/>
      <w:numFmt w:val="bullet"/>
      <w:lvlText w:val="o"/>
      <w:lvlJc w:val="left"/>
      <w:pPr>
        <w:ind w:left="6007" w:hanging="360"/>
      </w:pPr>
      <w:rPr>
        <w:rFonts w:ascii="Courier New" w:hAnsi="Courier New" w:cs="Courier New" w:hint="default"/>
      </w:rPr>
    </w:lvl>
    <w:lvl w:ilvl="8" w:tplc="04220005" w:tentative="1">
      <w:start w:val="1"/>
      <w:numFmt w:val="bullet"/>
      <w:lvlText w:val=""/>
      <w:lvlJc w:val="left"/>
      <w:pPr>
        <w:ind w:left="6727" w:hanging="360"/>
      </w:pPr>
      <w:rPr>
        <w:rFonts w:ascii="Wingdings" w:hAnsi="Wingdings" w:hint="default"/>
      </w:rPr>
    </w:lvl>
  </w:abstractNum>
  <w:abstractNum w:abstractNumId="1" w15:restartNumberingAfterBreak="0">
    <w:nsid w:val="0F0B3D26"/>
    <w:multiLevelType w:val="hybridMultilevel"/>
    <w:tmpl w:val="D52696F4"/>
    <w:lvl w:ilvl="0" w:tplc="04220001">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427897"/>
    <w:multiLevelType w:val="hybridMultilevel"/>
    <w:tmpl w:val="39EC6E7A"/>
    <w:lvl w:ilvl="0" w:tplc="F716985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BC21487"/>
    <w:multiLevelType w:val="hybridMultilevel"/>
    <w:tmpl w:val="7E5C03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F9A0B43"/>
    <w:multiLevelType w:val="hybridMultilevel"/>
    <w:tmpl w:val="EA2AFEDE"/>
    <w:lvl w:ilvl="0" w:tplc="487657D4">
      <w:start w:val="10"/>
      <w:numFmt w:val="bullet"/>
      <w:lvlText w:val="-"/>
      <w:lvlJc w:val="left"/>
      <w:pPr>
        <w:ind w:left="1080" w:hanging="360"/>
      </w:pPr>
      <w:rPr>
        <w:rFonts w:ascii="Times New Roman" w:eastAsia="Times New Roman" w:hAnsi="Times New Roman" w:cs="Times New Roman" w:hint="default"/>
        <w:color w:val="00000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9A42DE5"/>
    <w:multiLevelType w:val="hybridMultilevel"/>
    <w:tmpl w:val="C9F0862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B1B64D1"/>
    <w:multiLevelType w:val="multilevel"/>
    <w:tmpl w:val="CA4C6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834EC1"/>
    <w:multiLevelType w:val="hybridMultilevel"/>
    <w:tmpl w:val="829AB4B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B0C4E43"/>
    <w:multiLevelType w:val="hybridMultilevel"/>
    <w:tmpl w:val="50C87710"/>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0715883"/>
    <w:multiLevelType w:val="hybridMultilevel"/>
    <w:tmpl w:val="B6C2BEBE"/>
    <w:lvl w:ilvl="0" w:tplc="3D2A0142">
      <w:numFmt w:val="bullet"/>
      <w:lvlText w:val="-"/>
      <w:lvlJc w:val="left"/>
      <w:pPr>
        <w:ind w:left="847" w:hanging="360"/>
      </w:pPr>
      <w:rPr>
        <w:rFonts w:ascii="Times New Roman" w:eastAsia="Calibri" w:hAnsi="Times New Roman" w:cs="Times New Roman" w:hint="default"/>
      </w:rPr>
    </w:lvl>
    <w:lvl w:ilvl="1" w:tplc="04220003" w:tentative="1">
      <w:start w:val="1"/>
      <w:numFmt w:val="bullet"/>
      <w:lvlText w:val="o"/>
      <w:lvlJc w:val="left"/>
      <w:pPr>
        <w:ind w:left="1567" w:hanging="360"/>
      </w:pPr>
      <w:rPr>
        <w:rFonts w:ascii="Courier New" w:hAnsi="Courier New" w:cs="Courier New" w:hint="default"/>
      </w:rPr>
    </w:lvl>
    <w:lvl w:ilvl="2" w:tplc="04220005" w:tentative="1">
      <w:start w:val="1"/>
      <w:numFmt w:val="bullet"/>
      <w:lvlText w:val=""/>
      <w:lvlJc w:val="left"/>
      <w:pPr>
        <w:ind w:left="2287" w:hanging="360"/>
      </w:pPr>
      <w:rPr>
        <w:rFonts w:ascii="Wingdings" w:hAnsi="Wingdings" w:hint="default"/>
      </w:rPr>
    </w:lvl>
    <w:lvl w:ilvl="3" w:tplc="04220001" w:tentative="1">
      <w:start w:val="1"/>
      <w:numFmt w:val="bullet"/>
      <w:lvlText w:val=""/>
      <w:lvlJc w:val="left"/>
      <w:pPr>
        <w:ind w:left="3007" w:hanging="360"/>
      </w:pPr>
      <w:rPr>
        <w:rFonts w:ascii="Symbol" w:hAnsi="Symbol" w:hint="default"/>
      </w:rPr>
    </w:lvl>
    <w:lvl w:ilvl="4" w:tplc="04220003" w:tentative="1">
      <w:start w:val="1"/>
      <w:numFmt w:val="bullet"/>
      <w:lvlText w:val="o"/>
      <w:lvlJc w:val="left"/>
      <w:pPr>
        <w:ind w:left="3727" w:hanging="360"/>
      </w:pPr>
      <w:rPr>
        <w:rFonts w:ascii="Courier New" w:hAnsi="Courier New" w:cs="Courier New" w:hint="default"/>
      </w:rPr>
    </w:lvl>
    <w:lvl w:ilvl="5" w:tplc="04220005" w:tentative="1">
      <w:start w:val="1"/>
      <w:numFmt w:val="bullet"/>
      <w:lvlText w:val=""/>
      <w:lvlJc w:val="left"/>
      <w:pPr>
        <w:ind w:left="4447" w:hanging="360"/>
      </w:pPr>
      <w:rPr>
        <w:rFonts w:ascii="Wingdings" w:hAnsi="Wingdings" w:hint="default"/>
      </w:rPr>
    </w:lvl>
    <w:lvl w:ilvl="6" w:tplc="04220001" w:tentative="1">
      <w:start w:val="1"/>
      <w:numFmt w:val="bullet"/>
      <w:lvlText w:val=""/>
      <w:lvlJc w:val="left"/>
      <w:pPr>
        <w:ind w:left="5167" w:hanging="360"/>
      </w:pPr>
      <w:rPr>
        <w:rFonts w:ascii="Symbol" w:hAnsi="Symbol" w:hint="default"/>
      </w:rPr>
    </w:lvl>
    <w:lvl w:ilvl="7" w:tplc="04220003" w:tentative="1">
      <w:start w:val="1"/>
      <w:numFmt w:val="bullet"/>
      <w:lvlText w:val="o"/>
      <w:lvlJc w:val="left"/>
      <w:pPr>
        <w:ind w:left="5887" w:hanging="360"/>
      </w:pPr>
      <w:rPr>
        <w:rFonts w:ascii="Courier New" w:hAnsi="Courier New" w:cs="Courier New" w:hint="default"/>
      </w:rPr>
    </w:lvl>
    <w:lvl w:ilvl="8" w:tplc="04220005" w:tentative="1">
      <w:start w:val="1"/>
      <w:numFmt w:val="bullet"/>
      <w:lvlText w:val=""/>
      <w:lvlJc w:val="left"/>
      <w:pPr>
        <w:ind w:left="6607" w:hanging="360"/>
      </w:pPr>
      <w:rPr>
        <w:rFonts w:ascii="Wingdings" w:hAnsi="Wingdings" w:hint="default"/>
      </w:rPr>
    </w:lvl>
  </w:abstractNum>
  <w:abstractNum w:abstractNumId="10" w15:restartNumberingAfterBreak="0">
    <w:nsid w:val="5685704C"/>
    <w:multiLevelType w:val="hybridMultilevel"/>
    <w:tmpl w:val="E51E2B80"/>
    <w:lvl w:ilvl="0" w:tplc="2570AB08">
      <w:start w:val="1"/>
      <w:numFmt w:val="russianLower"/>
      <w:lvlText w:val="%1)"/>
      <w:lvlJc w:val="left"/>
      <w:pPr>
        <w:ind w:left="394" w:hanging="360"/>
      </w:pPr>
      <w:rPr>
        <w:rFonts w:ascii="Times New Roman" w:eastAsiaTheme="minorHAnsi" w:hAnsi="Times New Roman" w:cs="Times New Roman" w:hint="default"/>
        <w:b w:val="0"/>
        <w:color w:val="000000"/>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AFD5BDB"/>
    <w:multiLevelType w:val="hybridMultilevel"/>
    <w:tmpl w:val="4296C406"/>
    <w:lvl w:ilvl="0" w:tplc="BD4ED4D4">
      <w:numFmt w:val="bullet"/>
      <w:lvlText w:val=""/>
      <w:lvlJc w:val="left"/>
      <w:pPr>
        <w:ind w:left="720" w:hanging="360"/>
      </w:pPr>
      <w:rPr>
        <w:rFonts w:ascii="Symbol" w:eastAsia="Symbol" w:hAnsi="Symbol" w:cs="Symbol" w:hint="default"/>
        <w:w w:val="99"/>
        <w:sz w:val="20"/>
        <w:szCs w:val="20"/>
        <w:lang w:val="ru-RU" w:eastAsia="ru-RU" w:bidi="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7A85FE2"/>
    <w:multiLevelType w:val="hybridMultilevel"/>
    <w:tmpl w:val="97AAE2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DDE27AC"/>
    <w:multiLevelType w:val="multilevel"/>
    <w:tmpl w:val="5AEA1DEE"/>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3.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7B36031"/>
    <w:multiLevelType w:val="hybridMultilevel"/>
    <w:tmpl w:val="84262268"/>
    <w:lvl w:ilvl="0" w:tplc="BD4ED4D4">
      <w:numFmt w:val="bullet"/>
      <w:lvlText w:val=""/>
      <w:lvlJc w:val="left"/>
      <w:pPr>
        <w:ind w:left="1495" w:hanging="360"/>
      </w:pPr>
      <w:rPr>
        <w:rFonts w:ascii="Symbol" w:eastAsia="Symbol" w:hAnsi="Symbol" w:cs="Symbol" w:hint="default"/>
        <w:w w:val="99"/>
        <w:sz w:val="20"/>
        <w:szCs w:val="20"/>
        <w:lang w:val="ru-RU" w:eastAsia="ru-RU" w:bidi="ru-RU"/>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4"/>
  </w:num>
  <w:num w:numId="2">
    <w:abstractNumId w:val="7"/>
  </w:num>
  <w:num w:numId="3">
    <w:abstractNumId w:val="12"/>
  </w:num>
  <w:num w:numId="4">
    <w:abstractNumId w:val="11"/>
  </w:num>
  <w:num w:numId="5">
    <w:abstractNumId w:val="0"/>
  </w:num>
  <w:num w:numId="6">
    <w:abstractNumId w:val="4"/>
  </w:num>
  <w:num w:numId="7">
    <w:abstractNumId w:val="6"/>
  </w:num>
  <w:num w:numId="8">
    <w:abstractNumId w:val="13"/>
  </w:num>
  <w:num w:numId="9">
    <w:abstractNumId w:val="2"/>
  </w:num>
  <w:num w:numId="10">
    <w:abstractNumId w:val="1"/>
  </w:num>
  <w:num w:numId="11">
    <w:abstractNumId w:val="3"/>
  </w:num>
  <w:num w:numId="12">
    <w:abstractNumId w:val="8"/>
  </w:num>
  <w:num w:numId="13">
    <w:abstractNumId w:val="10"/>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B31"/>
    <w:rsid w:val="00002167"/>
    <w:rsid w:val="000254CA"/>
    <w:rsid w:val="000335A5"/>
    <w:rsid w:val="000652C0"/>
    <w:rsid w:val="00072B87"/>
    <w:rsid w:val="0007658D"/>
    <w:rsid w:val="00090094"/>
    <w:rsid w:val="000C64E1"/>
    <w:rsid w:val="000D0BDD"/>
    <w:rsid w:val="000D6E2D"/>
    <w:rsid w:val="000E195B"/>
    <w:rsid w:val="000E6CC7"/>
    <w:rsid w:val="000F1A7A"/>
    <w:rsid w:val="000F6D3B"/>
    <w:rsid w:val="000F7608"/>
    <w:rsid w:val="001127D0"/>
    <w:rsid w:val="00115485"/>
    <w:rsid w:val="0012213D"/>
    <w:rsid w:val="00123864"/>
    <w:rsid w:val="001337A3"/>
    <w:rsid w:val="00134026"/>
    <w:rsid w:val="00151499"/>
    <w:rsid w:val="0016148F"/>
    <w:rsid w:val="001622D5"/>
    <w:rsid w:val="001633E8"/>
    <w:rsid w:val="0016545A"/>
    <w:rsid w:val="00184686"/>
    <w:rsid w:val="00186545"/>
    <w:rsid w:val="00195D4A"/>
    <w:rsid w:val="001A15D1"/>
    <w:rsid w:val="001A3190"/>
    <w:rsid w:val="001B0BF9"/>
    <w:rsid w:val="001B14FB"/>
    <w:rsid w:val="001B2F66"/>
    <w:rsid w:val="001E6EA3"/>
    <w:rsid w:val="001E72F3"/>
    <w:rsid w:val="001F2401"/>
    <w:rsid w:val="00203AD2"/>
    <w:rsid w:val="00210669"/>
    <w:rsid w:val="00210CA0"/>
    <w:rsid w:val="002157DA"/>
    <w:rsid w:val="0022582C"/>
    <w:rsid w:val="00225B31"/>
    <w:rsid w:val="00226836"/>
    <w:rsid w:val="0024758E"/>
    <w:rsid w:val="00257A7B"/>
    <w:rsid w:val="00276D9F"/>
    <w:rsid w:val="0028313B"/>
    <w:rsid w:val="00295B7C"/>
    <w:rsid w:val="002A6B32"/>
    <w:rsid w:val="002A7860"/>
    <w:rsid w:val="002B2C92"/>
    <w:rsid w:val="002B6BE4"/>
    <w:rsid w:val="002C0CED"/>
    <w:rsid w:val="002C3227"/>
    <w:rsid w:val="002C3490"/>
    <w:rsid w:val="002C5EAF"/>
    <w:rsid w:val="002E43A0"/>
    <w:rsid w:val="002F3287"/>
    <w:rsid w:val="002F3B06"/>
    <w:rsid w:val="00310ED4"/>
    <w:rsid w:val="00314651"/>
    <w:rsid w:val="00335059"/>
    <w:rsid w:val="0033621E"/>
    <w:rsid w:val="003411AC"/>
    <w:rsid w:val="003538E2"/>
    <w:rsid w:val="0035402F"/>
    <w:rsid w:val="003659E3"/>
    <w:rsid w:val="00380B4F"/>
    <w:rsid w:val="00384A08"/>
    <w:rsid w:val="003A56DE"/>
    <w:rsid w:val="003B0F51"/>
    <w:rsid w:val="003B7837"/>
    <w:rsid w:val="003B7ECA"/>
    <w:rsid w:val="003C097E"/>
    <w:rsid w:val="003D7CC3"/>
    <w:rsid w:val="003F3413"/>
    <w:rsid w:val="003F6565"/>
    <w:rsid w:val="003F733F"/>
    <w:rsid w:val="00401F4A"/>
    <w:rsid w:val="00414A82"/>
    <w:rsid w:val="00441C9D"/>
    <w:rsid w:val="00447AE2"/>
    <w:rsid w:val="00450D26"/>
    <w:rsid w:val="0045758B"/>
    <w:rsid w:val="00465180"/>
    <w:rsid w:val="00474611"/>
    <w:rsid w:val="00490A35"/>
    <w:rsid w:val="004938EC"/>
    <w:rsid w:val="00495B1E"/>
    <w:rsid w:val="004B4A6F"/>
    <w:rsid w:val="004B63D2"/>
    <w:rsid w:val="004C2BE2"/>
    <w:rsid w:val="004D29F0"/>
    <w:rsid w:val="004D2EA7"/>
    <w:rsid w:val="004D7EFF"/>
    <w:rsid w:val="005141A2"/>
    <w:rsid w:val="00517D2D"/>
    <w:rsid w:val="0053384D"/>
    <w:rsid w:val="0053478B"/>
    <w:rsid w:val="00555ACE"/>
    <w:rsid w:val="0056319A"/>
    <w:rsid w:val="005729D3"/>
    <w:rsid w:val="005760D9"/>
    <w:rsid w:val="00585490"/>
    <w:rsid w:val="00592C74"/>
    <w:rsid w:val="005962D5"/>
    <w:rsid w:val="005A2568"/>
    <w:rsid w:val="005A4FBF"/>
    <w:rsid w:val="005B059C"/>
    <w:rsid w:val="005B294B"/>
    <w:rsid w:val="005B629D"/>
    <w:rsid w:val="005C157A"/>
    <w:rsid w:val="005D20FE"/>
    <w:rsid w:val="005D58B7"/>
    <w:rsid w:val="005F60EE"/>
    <w:rsid w:val="00605D3A"/>
    <w:rsid w:val="00613246"/>
    <w:rsid w:val="00613725"/>
    <w:rsid w:val="006252DF"/>
    <w:rsid w:val="00644C7F"/>
    <w:rsid w:val="0065137E"/>
    <w:rsid w:val="006745E7"/>
    <w:rsid w:val="006B600C"/>
    <w:rsid w:val="006D1D24"/>
    <w:rsid w:val="006E4D37"/>
    <w:rsid w:val="006F2A3E"/>
    <w:rsid w:val="006F6299"/>
    <w:rsid w:val="0071296F"/>
    <w:rsid w:val="00714872"/>
    <w:rsid w:val="00717252"/>
    <w:rsid w:val="00724FC3"/>
    <w:rsid w:val="00734CB1"/>
    <w:rsid w:val="00736BDD"/>
    <w:rsid w:val="00757876"/>
    <w:rsid w:val="00790CEB"/>
    <w:rsid w:val="00796F14"/>
    <w:rsid w:val="007B07F9"/>
    <w:rsid w:val="007C70F5"/>
    <w:rsid w:val="007F05AA"/>
    <w:rsid w:val="007F7652"/>
    <w:rsid w:val="00806ED9"/>
    <w:rsid w:val="00825A72"/>
    <w:rsid w:val="008316F5"/>
    <w:rsid w:val="008351D7"/>
    <w:rsid w:val="00874943"/>
    <w:rsid w:val="00891D7E"/>
    <w:rsid w:val="0089271E"/>
    <w:rsid w:val="00892822"/>
    <w:rsid w:val="008A51F8"/>
    <w:rsid w:val="008B0FED"/>
    <w:rsid w:val="008B6D07"/>
    <w:rsid w:val="008C6673"/>
    <w:rsid w:val="008E3A2D"/>
    <w:rsid w:val="008E7BC6"/>
    <w:rsid w:val="009044B1"/>
    <w:rsid w:val="00925DCC"/>
    <w:rsid w:val="009344D9"/>
    <w:rsid w:val="00936F90"/>
    <w:rsid w:val="00951953"/>
    <w:rsid w:val="009653E3"/>
    <w:rsid w:val="009A33E2"/>
    <w:rsid w:val="009A5D5A"/>
    <w:rsid w:val="009B01D9"/>
    <w:rsid w:val="009B48AA"/>
    <w:rsid w:val="009D1232"/>
    <w:rsid w:val="009E0E01"/>
    <w:rsid w:val="009F0D49"/>
    <w:rsid w:val="00A00E08"/>
    <w:rsid w:val="00A12D9A"/>
    <w:rsid w:val="00A16C58"/>
    <w:rsid w:val="00A17970"/>
    <w:rsid w:val="00A30E3D"/>
    <w:rsid w:val="00A44424"/>
    <w:rsid w:val="00A65CD4"/>
    <w:rsid w:val="00A805D9"/>
    <w:rsid w:val="00A95214"/>
    <w:rsid w:val="00A9640A"/>
    <w:rsid w:val="00A97529"/>
    <w:rsid w:val="00AA54DD"/>
    <w:rsid w:val="00AB6A50"/>
    <w:rsid w:val="00AB76A8"/>
    <w:rsid w:val="00AE0B0C"/>
    <w:rsid w:val="00AE0D7F"/>
    <w:rsid w:val="00B15029"/>
    <w:rsid w:val="00B17744"/>
    <w:rsid w:val="00B3221A"/>
    <w:rsid w:val="00B42AFA"/>
    <w:rsid w:val="00B50CE1"/>
    <w:rsid w:val="00B565D7"/>
    <w:rsid w:val="00B66D05"/>
    <w:rsid w:val="00B67F08"/>
    <w:rsid w:val="00B93222"/>
    <w:rsid w:val="00B952C6"/>
    <w:rsid w:val="00BA54A3"/>
    <w:rsid w:val="00BB1ED5"/>
    <w:rsid w:val="00BC57CF"/>
    <w:rsid w:val="00BC5CD8"/>
    <w:rsid w:val="00C470B2"/>
    <w:rsid w:val="00C51893"/>
    <w:rsid w:val="00C55C18"/>
    <w:rsid w:val="00C56D0D"/>
    <w:rsid w:val="00C67FA0"/>
    <w:rsid w:val="00C941A2"/>
    <w:rsid w:val="00CA115F"/>
    <w:rsid w:val="00CA25A7"/>
    <w:rsid w:val="00CC0A05"/>
    <w:rsid w:val="00CE762C"/>
    <w:rsid w:val="00CF3E6D"/>
    <w:rsid w:val="00D00C39"/>
    <w:rsid w:val="00D374A6"/>
    <w:rsid w:val="00D555D6"/>
    <w:rsid w:val="00D63D5D"/>
    <w:rsid w:val="00D86AAC"/>
    <w:rsid w:val="00D877B6"/>
    <w:rsid w:val="00DA0260"/>
    <w:rsid w:val="00DA0426"/>
    <w:rsid w:val="00DB26C8"/>
    <w:rsid w:val="00DB3C3B"/>
    <w:rsid w:val="00DB537C"/>
    <w:rsid w:val="00DB564C"/>
    <w:rsid w:val="00DC0F77"/>
    <w:rsid w:val="00DE2AA0"/>
    <w:rsid w:val="00DF3E3A"/>
    <w:rsid w:val="00DF4B3E"/>
    <w:rsid w:val="00E217BC"/>
    <w:rsid w:val="00E27C76"/>
    <w:rsid w:val="00E41BBF"/>
    <w:rsid w:val="00E44373"/>
    <w:rsid w:val="00E44DF2"/>
    <w:rsid w:val="00E66A6F"/>
    <w:rsid w:val="00E764FC"/>
    <w:rsid w:val="00E77323"/>
    <w:rsid w:val="00E81C1E"/>
    <w:rsid w:val="00E848A4"/>
    <w:rsid w:val="00E947D2"/>
    <w:rsid w:val="00EB1338"/>
    <w:rsid w:val="00F003E3"/>
    <w:rsid w:val="00F353A6"/>
    <w:rsid w:val="00F42C13"/>
    <w:rsid w:val="00F57708"/>
    <w:rsid w:val="00F735B8"/>
    <w:rsid w:val="00F96A59"/>
    <w:rsid w:val="00FA1609"/>
    <w:rsid w:val="00FB098E"/>
    <w:rsid w:val="00FC7630"/>
    <w:rsid w:val="00FD295B"/>
    <w:rsid w:val="00FE3CAA"/>
    <w:rsid w:val="00FF0F18"/>
    <w:rsid w:val="00FF56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5E0F"/>
  <w15:chartTrackingRefBased/>
  <w15:docId w15:val="{A0426D54-97CA-48F9-9D15-B10A00D0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62C"/>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4D7EFF"/>
    <w:rPr>
      <w:color w:val="0000FF"/>
      <w:u w:val="single"/>
    </w:rPr>
  </w:style>
  <w:style w:type="paragraph" w:styleId="a5">
    <w:name w:val="Normal (Web)"/>
    <w:basedOn w:val="a"/>
    <w:link w:val="a6"/>
    <w:uiPriority w:val="99"/>
    <w:qFormat/>
    <w:rsid w:val="004D7EFF"/>
    <w:pPr>
      <w:spacing w:before="100" w:beforeAutospacing="1" w:after="100" w:afterAutospacing="1"/>
    </w:pPr>
    <w:rPr>
      <w:rFonts w:eastAsia="Times New Roman"/>
    </w:rPr>
  </w:style>
  <w:style w:type="character" w:customStyle="1" w:styleId="a6">
    <w:name w:val="Обычный (веб) Знак"/>
    <w:link w:val="a5"/>
    <w:uiPriority w:val="99"/>
    <w:rsid w:val="004D7EFF"/>
    <w:rPr>
      <w:rFonts w:ascii="Times New Roman" w:eastAsia="Times New Roman" w:hAnsi="Times New Roman" w:cs="Times New Roman"/>
      <w:sz w:val="24"/>
      <w:szCs w:val="24"/>
      <w:lang w:val="ru-RU" w:eastAsia="ru-RU"/>
    </w:rPr>
  </w:style>
  <w:style w:type="character" w:styleId="a7">
    <w:name w:val="FollowedHyperlink"/>
    <w:basedOn w:val="a0"/>
    <w:uiPriority w:val="99"/>
    <w:semiHidden/>
    <w:unhideWhenUsed/>
    <w:rsid w:val="004D7EFF"/>
    <w:rPr>
      <w:color w:val="954F72" w:themeColor="followedHyperlink"/>
      <w:u w:val="single"/>
    </w:rPr>
  </w:style>
  <w:style w:type="paragraph" w:styleId="a8">
    <w:name w:val="List Paragraph"/>
    <w:basedOn w:val="a"/>
    <w:link w:val="a9"/>
    <w:uiPriority w:val="34"/>
    <w:qFormat/>
    <w:rsid w:val="00724FC3"/>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34"/>
    <w:locked/>
    <w:rsid w:val="00724FC3"/>
    <w:rPr>
      <w:rFonts w:ascii="Calibri" w:eastAsia="Calibri" w:hAnsi="Calibri" w:cs="Times New Roman"/>
      <w:lang w:val="ru-RU"/>
    </w:rPr>
  </w:style>
  <w:style w:type="paragraph" w:customStyle="1" w:styleId="Default">
    <w:name w:val="Default"/>
    <w:rsid w:val="00724FC3"/>
    <w:pPr>
      <w:autoSpaceDE w:val="0"/>
      <w:autoSpaceDN w:val="0"/>
      <w:adjustRightInd w:val="0"/>
      <w:spacing w:after="0" w:line="240" w:lineRule="auto"/>
    </w:pPr>
    <w:rPr>
      <w:rFonts w:ascii="Arial" w:eastAsia="Calibri" w:hAnsi="Arial" w:cs="Arial"/>
      <w:color w:val="000000"/>
      <w:sz w:val="24"/>
      <w:szCs w:val="24"/>
    </w:rPr>
  </w:style>
  <w:style w:type="paragraph" w:styleId="aa">
    <w:name w:val="Title"/>
    <w:basedOn w:val="a"/>
    <w:link w:val="ab"/>
    <w:qFormat/>
    <w:rsid w:val="00825A72"/>
    <w:pPr>
      <w:jc w:val="center"/>
    </w:pPr>
    <w:rPr>
      <w:rFonts w:eastAsia="Times New Roman"/>
      <w:b/>
      <w:bCs/>
      <w:sz w:val="22"/>
      <w:szCs w:val="22"/>
      <w:lang w:val="uk-UA"/>
    </w:rPr>
  </w:style>
  <w:style w:type="character" w:customStyle="1" w:styleId="ab">
    <w:name w:val="Заголовок Знак"/>
    <w:basedOn w:val="a0"/>
    <w:link w:val="aa"/>
    <w:rsid w:val="00825A72"/>
    <w:rPr>
      <w:rFonts w:ascii="Times New Roman" w:eastAsia="Times New Roman" w:hAnsi="Times New Roman" w:cs="Times New Roman"/>
      <w:b/>
      <w:bCs/>
      <w:lang w:eastAsia="ru-RU"/>
    </w:rPr>
  </w:style>
  <w:style w:type="paragraph" w:styleId="ac">
    <w:name w:val="Balloon Text"/>
    <w:basedOn w:val="a"/>
    <w:link w:val="ad"/>
    <w:uiPriority w:val="99"/>
    <w:semiHidden/>
    <w:unhideWhenUsed/>
    <w:rsid w:val="00A16C58"/>
    <w:rPr>
      <w:rFonts w:ascii="Segoe UI" w:hAnsi="Segoe UI" w:cs="Segoe UI"/>
      <w:sz w:val="18"/>
      <w:szCs w:val="18"/>
      <w:lang w:val="uk-UA" w:eastAsia="en-US"/>
    </w:rPr>
  </w:style>
  <w:style w:type="character" w:customStyle="1" w:styleId="ad">
    <w:name w:val="Текст выноски Знак"/>
    <w:basedOn w:val="a0"/>
    <w:link w:val="ac"/>
    <w:uiPriority w:val="99"/>
    <w:semiHidden/>
    <w:rsid w:val="00A16C58"/>
    <w:rPr>
      <w:rFonts w:ascii="Segoe UI" w:hAnsi="Segoe UI" w:cs="Segoe UI"/>
      <w:sz w:val="18"/>
      <w:szCs w:val="18"/>
    </w:rPr>
  </w:style>
  <w:style w:type="character" w:styleId="ae">
    <w:name w:val="annotation reference"/>
    <w:basedOn w:val="a0"/>
    <w:uiPriority w:val="99"/>
    <w:semiHidden/>
    <w:unhideWhenUsed/>
    <w:rsid w:val="00A16C58"/>
    <w:rPr>
      <w:sz w:val="16"/>
      <w:szCs w:val="16"/>
    </w:rPr>
  </w:style>
  <w:style w:type="paragraph" w:styleId="af">
    <w:name w:val="annotation text"/>
    <w:basedOn w:val="a"/>
    <w:link w:val="af0"/>
    <w:uiPriority w:val="99"/>
    <w:semiHidden/>
    <w:unhideWhenUsed/>
    <w:rsid w:val="00A16C58"/>
    <w:pPr>
      <w:spacing w:after="160"/>
    </w:pPr>
    <w:rPr>
      <w:rFonts w:asciiTheme="minorHAnsi" w:hAnsiTheme="minorHAnsi" w:cstheme="minorBidi"/>
      <w:sz w:val="20"/>
      <w:szCs w:val="20"/>
      <w:lang w:val="uk-UA" w:eastAsia="en-US"/>
    </w:rPr>
  </w:style>
  <w:style w:type="character" w:customStyle="1" w:styleId="af0">
    <w:name w:val="Текст примечания Знак"/>
    <w:basedOn w:val="a0"/>
    <w:link w:val="af"/>
    <w:uiPriority w:val="99"/>
    <w:semiHidden/>
    <w:rsid w:val="00A16C58"/>
    <w:rPr>
      <w:sz w:val="20"/>
      <w:szCs w:val="20"/>
    </w:rPr>
  </w:style>
  <w:style w:type="paragraph" w:styleId="af1">
    <w:name w:val="annotation subject"/>
    <w:basedOn w:val="af"/>
    <w:next w:val="af"/>
    <w:link w:val="af2"/>
    <w:uiPriority w:val="99"/>
    <w:semiHidden/>
    <w:unhideWhenUsed/>
    <w:rsid w:val="00A16C58"/>
    <w:rPr>
      <w:b/>
      <w:bCs/>
    </w:rPr>
  </w:style>
  <w:style w:type="character" w:customStyle="1" w:styleId="af2">
    <w:name w:val="Тема примечания Знак"/>
    <w:basedOn w:val="af0"/>
    <w:link w:val="af1"/>
    <w:uiPriority w:val="99"/>
    <w:semiHidden/>
    <w:rsid w:val="00A16C58"/>
    <w:rPr>
      <w:b/>
      <w:bCs/>
      <w:sz w:val="20"/>
      <w:szCs w:val="20"/>
    </w:rPr>
  </w:style>
  <w:style w:type="paragraph" w:customStyle="1" w:styleId="xgmail-rvps2">
    <w:name w:val="x_gmail-rvps2"/>
    <w:basedOn w:val="a"/>
    <w:rsid w:val="00D86AAC"/>
    <w:pPr>
      <w:spacing w:before="100" w:beforeAutospacing="1" w:after="100" w:afterAutospacing="1"/>
    </w:pPr>
    <w:rPr>
      <w:rFonts w:eastAsia="Times New Roman"/>
      <w:lang w:val="uk-UA" w:eastAsia="uk-UA"/>
    </w:rPr>
  </w:style>
  <w:style w:type="paragraph" w:customStyle="1" w:styleId="tj">
    <w:name w:val="tj"/>
    <w:basedOn w:val="a"/>
    <w:rsid w:val="00A9640A"/>
    <w:pPr>
      <w:spacing w:before="100" w:beforeAutospacing="1" w:after="100" w:afterAutospacing="1"/>
    </w:pPr>
  </w:style>
  <w:style w:type="paragraph" w:styleId="af3">
    <w:name w:val="Body Text"/>
    <w:basedOn w:val="a"/>
    <w:link w:val="af4"/>
    <w:uiPriority w:val="99"/>
    <w:unhideWhenUsed/>
    <w:rsid w:val="00717252"/>
    <w:pPr>
      <w:spacing w:after="120" w:line="276" w:lineRule="auto"/>
    </w:pPr>
    <w:rPr>
      <w:rFonts w:ascii="Calibri" w:eastAsia="Calibri" w:hAnsi="Calibri"/>
      <w:sz w:val="22"/>
      <w:szCs w:val="22"/>
      <w:lang w:val="uk-UA" w:eastAsia="en-US"/>
    </w:rPr>
  </w:style>
  <w:style w:type="character" w:customStyle="1" w:styleId="af4">
    <w:name w:val="Основной текст Знак"/>
    <w:basedOn w:val="a0"/>
    <w:link w:val="af3"/>
    <w:uiPriority w:val="99"/>
    <w:rsid w:val="00717252"/>
    <w:rPr>
      <w:rFonts w:ascii="Calibri" w:eastAsia="Calibri" w:hAnsi="Calibri" w:cs="Times New Roman"/>
    </w:rPr>
  </w:style>
  <w:style w:type="character" w:styleId="af5">
    <w:name w:val="Strong"/>
    <w:basedOn w:val="a0"/>
    <w:uiPriority w:val="22"/>
    <w:qFormat/>
    <w:rsid w:val="006132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90678">
      <w:bodyDiv w:val="1"/>
      <w:marLeft w:val="0"/>
      <w:marRight w:val="0"/>
      <w:marTop w:val="0"/>
      <w:marBottom w:val="0"/>
      <w:divBdr>
        <w:top w:val="none" w:sz="0" w:space="0" w:color="auto"/>
        <w:left w:val="none" w:sz="0" w:space="0" w:color="auto"/>
        <w:bottom w:val="none" w:sz="0" w:space="0" w:color="auto"/>
        <w:right w:val="none" w:sz="0" w:space="0" w:color="auto"/>
      </w:divBdr>
      <w:divsChild>
        <w:div w:id="1447240547">
          <w:marLeft w:val="0"/>
          <w:marRight w:val="0"/>
          <w:marTop w:val="0"/>
          <w:marBottom w:val="0"/>
          <w:divBdr>
            <w:top w:val="none" w:sz="0" w:space="0" w:color="auto"/>
            <w:left w:val="none" w:sz="0" w:space="0" w:color="auto"/>
            <w:bottom w:val="none" w:sz="0" w:space="0" w:color="auto"/>
            <w:right w:val="none" w:sz="0" w:space="0" w:color="auto"/>
          </w:divBdr>
          <w:divsChild>
            <w:div w:id="748501128">
              <w:marLeft w:val="0"/>
              <w:marRight w:val="0"/>
              <w:marTop w:val="0"/>
              <w:marBottom w:val="0"/>
              <w:divBdr>
                <w:top w:val="none" w:sz="0" w:space="0" w:color="auto"/>
                <w:left w:val="none" w:sz="0" w:space="0" w:color="auto"/>
                <w:bottom w:val="none" w:sz="0" w:space="0" w:color="auto"/>
                <w:right w:val="none" w:sz="0" w:space="0" w:color="auto"/>
              </w:divBdr>
              <w:divsChild>
                <w:div w:id="1380855746">
                  <w:marLeft w:val="0"/>
                  <w:marRight w:val="0"/>
                  <w:marTop w:val="0"/>
                  <w:marBottom w:val="0"/>
                  <w:divBdr>
                    <w:top w:val="none" w:sz="0" w:space="0" w:color="auto"/>
                    <w:left w:val="none" w:sz="0" w:space="0" w:color="auto"/>
                    <w:bottom w:val="none" w:sz="0" w:space="0" w:color="auto"/>
                    <w:right w:val="none" w:sz="0" w:space="0" w:color="auto"/>
                  </w:divBdr>
                  <w:divsChild>
                    <w:div w:id="1868177649">
                      <w:marLeft w:val="0"/>
                      <w:marRight w:val="0"/>
                      <w:marTop w:val="0"/>
                      <w:marBottom w:val="0"/>
                      <w:divBdr>
                        <w:top w:val="none" w:sz="0" w:space="0" w:color="auto"/>
                        <w:left w:val="none" w:sz="0" w:space="0" w:color="auto"/>
                        <w:bottom w:val="none" w:sz="0" w:space="0" w:color="auto"/>
                        <w:right w:val="none" w:sz="0" w:space="0" w:color="auto"/>
                      </w:divBdr>
                      <w:divsChild>
                        <w:div w:id="1597323811">
                          <w:marLeft w:val="0"/>
                          <w:marRight w:val="0"/>
                          <w:marTop w:val="0"/>
                          <w:marBottom w:val="0"/>
                          <w:divBdr>
                            <w:top w:val="none" w:sz="0" w:space="0" w:color="auto"/>
                            <w:left w:val="none" w:sz="0" w:space="0" w:color="auto"/>
                            <w:bottom w:val="none" w:sz="0" w:space="0" w:color="auto"/>
                            <w:right w:val="none" w:sz="0" w:space="0" w:color="auto"/>
                          </w:divBdr>
                          <w:divsChild>
                            <w:div w:id="1465613740">
                              <w:marLeft w:val="0"/>
                              <w:marRight w:val="0"/>
                              <w:marTop w:val="0"/>
                              <w:marBottom w:val="0"/>
                              <w:divBdr>
                                <w:top w:val="none" w:sz="0" w:space="0" w:color="auto"/>
                                <w:left w:val="none" w:sz="0" w:space="0" w:color="auto"/>
                                <w:bottom w:val="none" w:sz="0" w:space="0" w:color="auto"/>
                                <w:right w:val="none" w:sz="0" w:space="0" w:color="auto"/>
                              </w:divBdr>
                              <w:divsChild>
                                <w:div w:id="412550073">
                                  <w:marLeft w:val="0"/>
                                  <w:marRight w:val="0"/>
                                  <w:marTop w:val="0"/>
                                  <w:marBottom w:val="0"/>
                                  <w:divBdr>
                                    <w:top w:val="none" w:sz="0" w:space="0" w:color="auto"/>
                                    <w:left w:val="none" w:sz="0" w:space="0" w:color="auto"/>
                                    <w:bottom w:val="none" w:sz="0" w:space="0" w:color="auto"/>
                                    <w:right w:val="none" w:sz="0" w:space="0" w:color="auto"/>
                                  </w:divBdr>
                                  <w:divsChild>
                                    <w:div w:id="1121606926">
                                      <w:marLeft w:val="0"/>
                                      <w:marRight w:val="0"/>
                                      <w:marTop w:val="0"/>
                                      <w:marBottom w:val="0"/>
                                      <w:divBdr>
                                        <w:top w:val="none" w:sz="0" w:space="0" w:color="auto"/>
                                        <w:left w:val="none" w:sz="0" w:space="0" w:color="auto"/>
                                        <w:bottom w:val="none" w:sz="0" w:space="0" w:color="auto"/>
                                        <w:right w:val="none" w:sz="0" w:space="0" w:color="auto"/>
                                      </w:divBdr>
                                      <w:divsChild>
                                        <w:div w:id="1667710301">
                                          <w:marLeft w:val="0"/>
                                          <w:marRight w:val="0"/>
                                          <w:marTop w:val="0"/>
                                          <w:marBottom w:val="0"/>
                                          <w:divBdr>
                                            <w:top w:val="none" w:sz="0" w:space="0" w:color="auto"/>
                                            <w:left w:val="none" w:sz="0" w:space="0" w:color="auto"/>
                                            <w:bottom w:val="none" w:sz="0" w:space="0" w:color="auto"/>
                                            <w:right w:val="none" w:sz="0" w:space="0" w:color="auto"/>
                                          </w:divBdr>
                                          <w:divsChild>
                                            <w:div w:id="1777365566">
                                              <w:marLeft w:val="0"/>
                                              <w:marRight w:val="0"/>
                                              <w:marTop w:val="0"/>
                                              <w:marBottom w:val="0"/>
                                              <w:divBdr>
                                                <w:top w:val="none" w:sz="0" w:space="0" w:color="auto"/>
                                                <w:left w:val="none" w:sz="0" w:space="0" w:color="auto"/>
                                                <w:bottom w:val="none" w:sz="0" w:space="0" w:color="auto"/>
                                                <w:right w:val="none" w:sz="0" w:space="0" w:color="auto"/>
                                              </w:divBdr>
                                              <w:divsChild>
                                                <w:div w:id="851069396">
                                                  <w:marLeft w:val="0"/>
                                                  <w:marRight w:val="0"/>
                                                  <w:marTop w:val="0"/>
                                                  <w:marBottom w:val="0"/>
                                                  <w:divBdr>
                                                    <w:top w:val="none" w:sz="0" w:space="0" w:color="auto"/>
                                                    <w:left w:val="none" w:sz="0" w:space="0" w:color="auto"/>
                                                    <w:bottom w:val="none" w:sz="0" w:space="0" w:color="auto"/>
                                                    <w:right w:val="none" w:sz="0" w:space="0" w:color="auto"/>
                                                  </w:divBdr>
                                                  <w:divsChild>
                                                    <w:div w:id="849489140">
                                                      <w:marLeft w:val="0"/>
                                                      <w:marRight w:val="0"/>
                                                      <w:marTop w:val="0"/>
                                                      <w:marBottom w:val="0"/>
                                                      <w:divBdr>
                                                        <w:top w:val="none" w:sz="0" w:space="0" w:color="auto"/>
                                                        <w:left w:val="none" w:sz="0" w:space="0" w:color="auto"/>
                                                        <w:bottom w:val="none" w:sz="0" w:space="0" w:color="auto"/>
                                                        <w:right w:val="none" w:sz="0" w:space="0" w:color="auto"/>
                                                      </w:divBdr>
                                                      <w:divsChild>
                                                        <w:div w:id="348876032">
                                                          <w:marLeft w:val="0"/>
                                                          <w:marRight w:val="0"/>
                                                          <w:marTop w:val="0"/>
                                                          <w:marBottom w:val="0"/>
                                                          <w:divBdr>
                                                            <w:top w:val="none" w:sz="0" w:space="0" w:color="auto"/>
                                                            <w:left w:val="none" w:sz="0" w:space="0" w:color="auto"/>
                                                            <w:bottom w:val="none" w:sz="0" w:space="0" w:color="auto"/>
                                                            <w:right w:val="none" w:sz="0" w:space="0" w:color="auto"/>
                                                          </w:divBdr>
                                                          <w:divsChild>
                                                            <w:div w:id="871310916">
                                                              <w:marLeft w:val="0"/>
                                                              <w:marRight w:val="0"/>
                                                              <w:marTop w:val="0"/>
                                                              <w:marBottom w:val="0"/>
                                                              <w:divBdr>
                                                                <w:top w:val="none" w:sz="0" w:space="0" w:color="auto"/>
                                                                <w:left w:val="none" w:sz="0" w:space="0" w:color="auto"/>
                                                                <w:bottom w:val="none" w:sz="0" w:space="0" w:color="auto"/>
                                                                <w:right w:val="none" w:sz="0" w:space="0" w:color="auto"/>
                                                              </w:divBdr>
                                                              <w:divsChild>
                                                                <w:div w:id="698747996">
                                                                  <w:marLeft w:val="0"/>
                                                                  <w:marRight w:val="0"/>
                                                                  <w:marTop w:val="0"/>
                                                                  <w:marBottom w:val="0"/>
                                                                  <w:divBdr>
                                                                    <w:top w:val="none" w:sz="0" w:space="0" w:color="auto"/>
                                                                    <w:left w:val="none" w:sz="0" w:space="0" w:color="auto"/>
                                                                    <w:bottom w:val="none" w:sz="0" w:space="0" w:color="auto"/>
                                                                    <w:right w:val="none" w:sz="0" w:space="0" w:color="auto"/>
                                                                  </w:divBdr>
                                                                  <w:divsChild>
                                                                    <w:div w:id="1137146546">
                                                                      <w:marLeft w:val="405"/>
                                                                      <w:marRight w:val="0"/>
                                                                      <w:marTop w:val="0"/>
                                                                      <w:marBottom w:val="0"/>
                                                                      <w:divBdr>
                                                                        <w:top w:val="none" w:sz="0" w:space="0" w:color="auto"/>
                                                                        <w:left w:val="none" w:sz="0" w:space="0" w:color="auto"/>
                                                                        <w:bottom w:val="none" w:sz="0" w:space="0" w:color="auto"/>
                                                                        <w:right w:val="none" w:sz="0" w:space="0" w:color="auto"/>
                                                                      </w:divBdr>
                                                                      <w:divsChild>
                                                                        <w:div w:id="634876594">
                                                                          <w:marLeft w:val="0"/>
                                                                          <w:marRight w:val="0"/>
                                                                          <w:marTop w:val="0"/>
                                                                          <w:marBottom w:val="0"/>
                                                                          <w:divBdr>
                                                                            <w:top w:val="none" w:sz="0" w:space="0" w:color="auto"/>
                                                                            <w:left w:val="none" w:sz="0" w:space="0" w:color="auto"/>
                                                                            <w:bottom w:val="none" w:sz="0" w:space="0" w:color="auto"/>
                                                                            <w:right w:val="none" w:sz="0" w:space="0" w:color="auto"/>
                                                                          </w:divBdr>
                                                                          <w:divsChild>
                                                                            <w:div w:id="1560483889">
                                                                              <w:marLeft w:val="0"/>
                                                                              <w:marRight w:val="0"/>
                                                                              <w:marTop w:val="0"/>
                                                                              <w:marBottom w:val="0"/>
                                                                              <w:divBdr>
                                                                                <w:top w:val="none" w:sz="0" w:space="0" w:color="auto"/>
                                                                                <w:left w:val="none" w:sz="0" w:space="0" w:color="auto"/>
                                                                                <w:bottom w:val="none" w:sz="0" w:space="0" w:color="auto"/>
                                                                                <w:right w:val="none" w:sz="0" w:space="0" w:color="auto"/>
                                                                              </w:divBdr>
                                                                              <w:divsChild>
                                                                                <w:div w:id="1866669154">
                                                                                  <w:marLeft w:val="0"/>
                                                                                  <w:marRight w:val="0"/>
                                                                                  <w:marTop w:val="0"/>
                                                                                  <w:marBottom w:val="0"/>
                                                                                  <w:divBdr>
                                                                                    <w:top w:val="none" w:sz="0" w:space="0" w:color="auto"/>
                                                                                    <w:left w:val="none" w:sz="0" w:space="0" w:color="auto"/>
                                                                                    <w:bottom w:val="none" w:sz="0" w:space="0" w:color="auto"/>
                                                                                    <w:right w:val="none" w:sz="0" w:space="0" w:color="auto"/>
                                                                                  </w:divBdr>
                                                                                  <w:divsChild>
                                                                                    <w:div w:id="1680892280">
                                                                                      <w:marLeft w:val="0"/>
                                                                                      <w:marRight w:val="0"/>
                                                                                      <w:marTop w:val="0"/>
                                                                                      <w:marBottom w:val="0"/>
                                                                                      <w:divBdr>
                                                                                        <w:top w:val="none" w:sz="0" w:space="0" w:color="auto"/>
                                                                                        <w:left w:val="none" w:sz="0" w:space="0" w:color="auto"/>
                                                                                        <w:bottom w:val="none" w:sz="0" w:space="0" w:color="auto"/>
                                                                                        <w:right w:val="none" w:sz="0" w:space="0" w:color="auto"/>
                                                                                      </w:divBdr>
                                                                                      <w:divsChild>
                                                                                        <w:div w:id="1087532502">
                                                                                          <w:marLeft w:val="0"/>
                                                                                          <w:marRight w:val="0"/>
                                                                                          <w:marTop w:val="0"/>
                                                                                          <w:marBottom w:val="0"/>
                                                                                          <w:divBdr>
                                                                                            <w:top w:val="none" w:sz="0" w:space="0" w:color="auto"/>
                                                                                            <w:left w:val="none" w:sz="0" w:space="0" w:color="auto"/>
                                                                                            <w:bottom w:val="none" w:sz="0" w:space="0" w:color="auto"/>
                                                                                            <w:right w:val="none" w:sz="0" w:space="0" w:color="auto"/>
                                                                                          </w:divBdr>
                                                                                          <w:divsChild>
                                                                                            <w:div w:id="40714263">
                                                                                              <w:marLeft w:val="0"/>
                                                                                              <w:marRight w:val="0"/>
                                                                                              <w:marTop w:val="0"/>
                                                                                              <w:marBottom w:val="0"/>
                                                                                              <w:divBdr>
                                                                                                <w:top w:val="none" w:sz="0" w:space="0" w:color="auto"/>
                                                                                                <w:left w:val="none" w:sz="0" w:space="0" w:color="auto"/>
                                                                                                <w:bottom w:val="none" w:sz="0" w:space="0" w:color="auto"/>
                                                                                                <w:right w:val="none" w:sz="0" w:space="0" w:color="auto"/>
                                                                                              </w:divBdr>
                                                                                              <w:divsChild>
                                                                                                <w:div w:id="1165438045">
                                                                                                  <w:marLeft w:val="0"/>
                                                                                                  <w:marRight w:val="0"/>
                                                                                                  <w:marTop w:val="15"/>
                                                                                                  <w:marBottom w:val="0"/>
                                                                                                  <w:divBdr>
                                                                                                    <w:top w:val="none" w:sz="0" w:space="0" w:color="auto"/>
                                                                                                    <w:left w:val="none" w:sz="0" w:space="0" w:color="auto"/>
                                                                                                    <w:bottom w:val="single" w:sz="6" w:space="15" w:color="auto"/>
                                                                                                    <w:right w:val="none" w:sz="0" w:space="0" w:color="auto"/>
                                                                                                  </w:divBdr>
                                                                                                  <w:divsChild>
                                                                                                    <w:div w:id="1750805032">
                                                                                                      <w:marLeft w:val="0"/>
                                                                                                      <w:marRight w:val="0"/>
                                                                                                      <w:marTop w:val="180"/>
                                                                                                      <w:marBottom w:val="0"/>
                                                                                                      <w:divBdr>
                                                                                                        <w:top w:val="none" w:sz="0" w:space="0" w:color="auto"/>
                                                                                                        <w:left w:val="none" w:sz="0" w:space="0" w:color="auto"/>
                                                                                                        <w:bottom w:val="none" w:sz="0" w:space="0" w:color="auto"/>
                                                                                                        <w:right w:val="none" w:sz="0" w:space="0" w:color="auto"/>
                                                                                                      </w:divBdr>
                                                                                                      <w:divsChild>
                                                                                                        <w:div w:id="1654947071">
                                                                                                          <w:marLeft w:val="0"/>
                                                                                                          <w:marRight w:val="0"/>
                                                                                                          <w:marTop w:val="0"/>
                                                                                                          <w:marBottom w:val="0"/>
                                                                                                          <w:divBdr>
                                                                                                            <w:top w:val="none" w:sz="0" w:space="0" w:color="auto"/>
                                                                                                            <w:left w:val="none" w:sz="0" w:space="0" w:color="auto"/>
                                                                                                            <w:bottom w:val="none" w:sz="0" w:space="0" w:color="auto"/>
                                                                                                            <w:right w:val="none" w:sz="0" w:space="0" w:color="auto"/>
                                                                                                          </w:divBdr>
                                                                                                          <w:divsChild>
                                                                                                            <w:div w:id="1175267393">
                                                                                                              <w:marLeft w:val="0"/>
                                                                                                              <w:marRight w:val="0"/>
                                                                                                              <w:marTop w:val="0"/>
                                                                                                              <w:marBottom w:val="0"/>
                                                                                                              <w:divBdr>
                                                                                                                <w:top w:val="none" w:sz="0" w:space="0" w:color="auto"/>
                                                                                                                <w:left w:val="none" w:sz="0" w:space="0" w:color="auto"/>
                                                                                                                <w:bottom w:val="none" w:sz="0" w:space="0" w:color="auto"/>
                                                                                                                <w:right w:val="none" w:sz="0" w:space="0" w:color="auto"/>
                                                                                                              </w:divBdr>
                                                                                                              <w:divsChild>
                                                                                                                <w:div w:id="1494104994">
                                                                                                                  <w:marLeft w:val="0"/>
                                                                                                                  <w:marRight w:val="0"/>
                                                                                                                  <w:marTop w:val="30"/>
                                                                                                                  <w:marBottom w:val="0"/>
                                                                                                                  <w:divBdr>
                                                                                                                    <w:top w:val="none" w:sz="0" w:space="0" w:color="auto"/>
                                                                                                                    <w:left w:val="none" w:sz="0" w:space="0" w:color="auto"/>
                                                                                                                    <w:bottom w:val="none" w:sz="0" w:space="0" w:color="auto"/>
                                                                                                                    <w:right w:val="none" w:sz="0" w:space="0" w:color="auto"/>
                                                                                                                  </w:divBdr>
                                                                                                                  <w:divsChild>
                                                                                                                    <w:div w:id="314997774">
                                                                                                                      <w:marLeft w:val="0"/>
                                                                                                                      <w:marRight w:val="0"/>
                                                                                                                      <w:marTop w:val="0"/>
                                                                                                                      <w:marBottom w:val="0"/>
                                                                                                                      <w:divBdr>
                                                                                                                        <w:top w:val="none" w:sz="0" w:space="0" w:color="auto"/>
                                                                                                                        <w:left w:val="none" w:sz="0" w:space="0" w:color="auto"/>
                                                                                                                        <w:bottom w:val="none" w:sz="0" w:space="0" w:color="auto"/>
                                                                                                                        <w:right w:val="none" w:sz="0" w:space="0" w:color="auto"/>
                                                                                                                      </w:divBdr>
                                                                                                                      <w:divsChild>
                                                                                                                        <w:div w:id="624889657">
                                                                                                                          <w:marLeft w:val="0"/>
                                                                                                                          <w:marRight w:val="0"/>
                                                                                                                          <w:marTop w:val="0"/>
                                                                                                                          <w:marBottom w:val="0"/>
                                                                                                                          <w:divBdr>
                                                                                                                            <w:top w:val="none" w:sz="0" w:space="0" w:color="auto"/>
                                                                                                                            <w:left w:val="none" w:sz="0" w:space="0" w:color="auto"/>
                                                                                                                            <w:bottom w:val="none" w:sz="0" w:space="0" w:color="auto"/>
                                                                                                                            <w:right w:val="none" w:sz="0" w:space="0" w:color="auto"/>
                                                                                                                          </w:divBdr>
                                                                                                                          <w:divsChild>
                                                                                                                            <w:div w:id="1538279490">
                                                                                                                              <w:marLeft w:val="0"/>
                                                                                                                              <w:marRight w:val="0"/>
                                                                                                                              <w:marTop w:val="0"/>
                                                                                                                              <w:marBottom w:val="0"/>
                                                                                                                              <w:divBdr>
                                                                                                                                <w:top w:val="none" w:sz="0" w:space="0" w:color="auto"/>
                                                                                                                                <w:left w:val="none" w:sz="0" w:space="0" w:color="auto"/>
                                                                                                                                <w:bottom w:val="none" w:sz="0" w:space="0" w:color="auto"/>
                                                                                                                                <w:right w:val="none" w:sz="0" w:space="0" w:color="auto"/>
                                                                                                                              </w:divBdr>
                                                                                                                              <w:divsChild>
                                                                                                                                <w:div w:id="1383092123">
                                                                                                                                  <w:marLeft w:val="0"/>
                                                                                                                                  <w:marRight w:val="0"/>
                                                                                                                                  <w:marTop w:val="240"/>
                                                                                                                                  <w:marBottom w:val="240"/>
                                                                                                                                  <w:divBdr>
                                                                                                                                    <w:top w:val="none" w:sz="0" w:space="0" w:color="auto"/>
                                                                                                                                    <w:left w:val="none" w:sz="0" w:space="0" w:color="auto"/>
                                                                                                                                    <w:bottom w:val="none" w:sz="0" w:space="0" w:color="auto"/>
                                                                                                                                    <w:right w:val="none" w:sz="0" w:space="0" w:color="auto"/>
                                                                                                                                  </w:divBdr>
                                                                                                                                </w:div>
                                                                                                                                <w:div w:id="372777773">
                                                                                                                                  <w:marLeft w:val="0"/>
                                                                                                                                  <w:marRight w:val="0"/>
                                                                                                                                  <w:marTop w:val="240"/>
                                                                                                                                  <w:marBottom w:val="240"/>
                                                                                                                                  <w:divBdr>
                                                                                                                                    <w:top w:val="none" w:sz="0" w:space="0" w:color="auto"/>
                                                                                                                                    <w:left w:val="none" w:sz="0" w:space="0" w:color="auto"/>
                                                                                                                                    <w:bottom w:val="none" w:sz="0" w:space="0" w:color="auto"/>
                                                                                                                                    <w:right w:val="none" w:sz="0" w:space="0" w:color="auto"/>
                                                                                                                                  </w:divBdr>
                                                                                                                                </w:div>
                                                                                                                                <w:div w:id="5910536">
                                                                                                                                  <w:marLeft w:val="0"/>
                                                                                                                                  <w:marRight w:val="0"/>
                                                                                                                                  <w:marTop w:val="240"/>
                                                                                                                                  <w:marBottom w:val="240"/>
                                                                                                                                  <w:divBdr>
                                                                                                                                    <w:top w:val="none" w:sz="0" w:space="0" w:color="auto"/>
                                                                                                                                    <w:left w:val="none" w:sz="0" w:space="0" w:color="auto"/>
                                                                                                                                    <w:bottom w:val="none" w:sz="0" w:space="0" w:color="auto"/>
                                                                                                                                    <w:right w:val="none" w:sz="0" w:space="0" w:color="auto"/>
                                                                                                                                  </w:divBdr>
                                                                                                                                </w:div>
                                                                                                                                <w:div w:id="1141768964">
                                                                                                                                  <w:marLeft w:val="0"/>
                                                                                                                                  <w:marRight w:val="0"/>
                                                                                                                                  <w:marTop w:val="240"/>
                                                                                                                                  <w:marBottom w:val="240"/>
                                                                                                                                  <w:divBdr>
                                                                                                                                    <w:top w:val="none" w:sz="0" w:space="0" w:color="auto"/>
                                                                                                                                    <w:left w:val="none" w:sz="0" w:space="0" w:color="auto"/>
                                                                                                                                    <w:bottom w:val="none" w:sz="0" w:space="0" w:color="auto"/>
                                                                                                                                    <w:right w:val="none" w:sz="0" w:space="0" w:color="auto"/>
                                                                                                                                  </w:divBdr>
                                                                                                                                </w:div>
                                                                                                                                <w:div w:id="739717820">
                                                                                                                                  <w:marLeft w:val="0"/>
                                                                                                                                  <w:marRight w:val="0"/>
                                                                                                                                  <w:marTop w:val="240"/>
                                                                                                                                  <w:marBottom w:val="240"/>
                                                                                                                                  <w:divBdr>
                                                                                                                                    <w:top w:val="none" w:sz="0" w:space="0" w:color="auto"/>
                                                                                                                                    <w:left w:val="none" w:sz="0" w:space="0" w:color="auto"/>
                                                                                                                                    <w:bottom w:val="none" w:sz="0" w:space="0" w:color="auto"/>
                                                                                                                                    <w:right w:val="none" w:sz="0" w:space="0" w:color="auto"/>
                                                                                                                                  </w:divBdr>
                                                                                                                                </w:div>
                                                                                                                                <w:div w:id="1874491543">
                                                                                                                                  <w:marLeft w:val="0"/>
                                                                                                                                  <w:marRight w:val="0"/>
                                                                                                                                  <w:marTop w:val="240"/>
                                                                                                                                  <w:marBottom w:val="240"/>
                                                                                                                                  <w:divBdr>
                                                                                                                                    <w:top w:val="none" w:sz="0" w:space="0" w:color="auto"/>
                                                                                                                                    <w:left w:val="none" w:sz="0" w:space="0" w:color="auto"/>
                                                                                                                                    <w:bottom w:val="none" w:sz="0" w:space="0" w:color="auto"/>
                                                                                                                                    <w:right w:val="none" w:sz="0" w:space="0" w:color="auto"/>
                                                                                                                                  </w:divBdr>
                                                                                                                                </w:div>
                                                                                                                                <w:div w:id="1467351519">
                                                                                                                                  <w:marLeft w:val="0"/>
                                                                                                                                  <w:marRight w:val="0"/>
                                                                                                                                  <w:marTop w:val="240"/>
                                                                                                                                  <w:marBottom w:val="240"/>
                                                                                                                                  <w:divBdr>
                                                                                                                                    <w:top w:val="none" w:sz="0" w:space="0" w:color="auto"/>
                                                                                                                                    <w:left w:val="none" w:sz="0" w:space="0" w:color="auto"/>
                                                                                                                                    <w:bottom w:val="none" w:sz="0" w:space="0" w:color="auto"/>
                                                                                                                                    <w:right w:val="none" w:sz="0" w:space="0" w:color="auto"/>
                                                                                                                                  </w:divBdr>
                                                                                                                                </w:div>
                                                                                                                                <w:div w:id="12789467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420749">
      <w:bodyDiv w:val="1"/>
      <w:marLeft w:val="0"/>
      <w:marRight w:val="0"/>
      <w:marTop w:val="0"/>
      <w:marBottom w:val="0"/>
      <w:divBdr>
        <w:top w:val="none" w:sz="0" w:space="0" w:color="auto"/>
        <w:left w:val="none" w:sz="0" w:space="0" w:color="auto"/>
        <w:bottom w:val="none" w:sz="0" w:space="0" w:color="auto"/>
        <w:right w:val="none" w:sz="0" w:space="0" w:color="auto"/>
      </w:divBdr>
    </w:div>
    <w:div w:id="1462114279">
      <w:bodyDiv w:val="1"/>
      <w:marLeft w:val="0"/>
      <w:marRight w:val="0"/>
      <w:marTop w:val="0"/>
      <w:marBottom w:val="0"/>
      <w:divBdr>
        <w:top w:val="none" w:sz="0" w:space="0" w:color="auto"/>
        <w:left w:val="none" w:sz="0" w:space="0" w:color="auto"/>
        <w:bottom w:val="none" w:sz="0" w:space="0" w:color="auto"/>
        <w:right w:val="none" w:sz="0" w:space="0" w:color="auto"/>
      </w:divBdr>
    </w:div>
    <w:div w:id="1551844270">
      <w:bodyDiv w:val="1"/>
      <w:marLeft w:val="0"/>
      <w:marRight w:val="0"/>
      <w:marTop w:val="0"/>
      <w:marBottom w:val="0"/>
      <w:divBdr>
        <w:top w:val="none" w:sz="0" w:space="0" w:color="auto"/>
        <w:left w:val="none" w:sz="0" w:space="0" w:color="auto"/>
        <w:bottom w:val="none" w:sz="0" w:space="0" w:color="auto"/>
        <w:right w:val="none" w:sz="0" w:space="0" w:color="auto"/>
      </w:divBdr>
    </w:div>
    <w:div w:id="1622876148">
      <w:bodyDiv w:val="1"/>
      <w:marLeft w:val="0"/>
      <w:marRight w:val="0"/>
      <w:marTop w:val="0"/>
      <w:marBottom w:val="0"/>
      <w:divBdr>
        <w:top w:val="none" w:sz="0" w:space="0" w:color="auto"/>
        <w:left w:val="none" w:sz="0" w:space="0" w:color="auto"/>
        <w:bottom w:val="none" w:sz="0" w:space="0" w:color="auto"/>
        <w:right w:val="none" w:sz="0" w:space="0" w:color="auto"/>
      </w:divBdr>
    </w:div>
    <w:div w:id="1975326068">
      <w:bodyDiv w:val="1"/>
      <w:marLeft w:val="0"/>
      <w:marRight w:val="0"/>
      <w:marTop w:val="0"/>
      <w:marBottom w:val="0"/>
      <w:divBdr>
        <w:top w:val="none" w:sz="0" w:space="0" w:color="auto"/>
        <w:left w:val="none" w:sz="0" w:space="0" w:color="auto"/>
        <w:bottom w:val="none" w:sz="0" w:space="0" w:color="auto"/>
        <w:right w:val="none" w:sz="0" w:space="0" w:color="auto"/>
      </w:divBdr>
    </w:div>
    <w:div w:id="2079283318">
      <w:bodyDiv w:val="1"/>
      <w:marLeft w:val="0"/>
      <w:marRight w:val="0"/>
      <w:marTop w:val="0"/>
      <w:marBottom w:val="0"/>
      <w:divBdr>
        <w:top w:val="none" w:sz="0" w:space="0" w:color="auto"/>
        <w:left w:val="none" w:sz="0" w:space="0" w:color="auto"/>
        <w:bottom w:val="none" w:sz="0" w:space="0" w:color="auto"/>
        <w:right w:val="none" w:sz="0" w:space="0" w:color="auto"/>
      </w:divBdr>
      <w:divsChild>
        <w:div w:id="543520038">
          <w:marLeft w:val="0"/>
          <w:marRight w:val="0"/>
          <w:marTop w:val="0"/>
          <w:marBottom w:val="0"/>
          <w:divBdr>
            <w:top w:val="none" w:sz="0" w:space="0" w:color="auto"/>
            <w:left w:val="none" w:sz="0" w:space="0" w:color="auto"/>
            <w:bottom w:val="none" w:sz="0" w:space="0" w:color="auto"/>
            <w:right w:val="none" w:sz="0" w:space="0" w:color="auto"/>
          </w:divBdr>
        </w:div>
        <w:div w:id="1408529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21-14%23Text" TargetMode="External"/><Relationship Id="rId13" Type="http://schemas.openxmlformats.org/officeDocument/2006/relationships/hyperlink" Target="https://crystalbank.com.ua/ua/performance/" TargetMode="External"/><Relationship Id="rId18" Type="http://schemas.openxmlformats.org/officeDocument/2006/relationships/hyperlink" Target="https://crystalbank.com.ua/ua/rko/" TargetMode="External"/><Relationship Id="rId26" Type="http://schemas.openxmlformats.org/officeDocument/2006/relationships/hyperlink" Target="https://crystalbank.com.ua/ua/corp_credits/" TargetMode="External"/><Relationship Id="rId39" Type="http://schemas.openxmlformats.org/officeDocument/2006/relationships/hyperlink" Target="https://crystalbank.com.ua/upload/file/osoblyvosti-roboty-kartok-na-period-voyennoho-stanu.pdf" TargetMode="External"/><Relationship Id="rId3" Type="http://schemas.openxmlformats.org/officeDocument/2006/relationships/settings" Target="settings.xml"/><Relationship Id="rId21" Type="http://schemas.openxmlformats.org/officeDocument/2006/relationships/hyperlink" Target="https://crystalbank.com.ua/ua/corp_deposits/" TargetMode="External"/><Relationship Id="rId34" Type="http://schemas.openxmlformats.org/officeDocument/2006/relationships/hyperlink" Target="https://crystalbank.com.ua/ua/rko/" TargetMode="External"/><Relationship Id="rId42" Type="http://schemas.openxmlformats.org/officeDocument/2006/relationships/hyperlink" Target="https://crystalbank.com.ua/ua/publichna-propozytsiya/" TargetMode="External"/><Relationship Id="rId7" Type="http://schemas.openxmlformats.org/officeDocument/2006/relationships/hyperlink" Target="https://zakon.rada.gov.ua/laws/show/1591-20" TargetMode="External"/><Relationship Id="rId12" Type="http://schemas.openxmlformats.org/officeDocument/2006/relationships/hyperlink" Target="https://crystalbank.com.ua/ua/leadership/" TargetMode="External"/><Relationship Id="rId17" Type="http://schemas.openxmlformats.org/officeDocument/2006/relationships/hyperlink" Target="https://bank.gov.ua/ua/contacts" TargetMode="External"/><Relationship Id="rId25" Type="http://schemas.openxmlformats.org/officeDocument/2006/relationships/hyperlink" Target="https://crystalbank.com.ua/ua/safes/" TargetMode="External"/><Relationship Id="rId33" Type="http://schemas.openxmlformats.org/officeDocument/2006/relationships/hyperlink" Target="https://crystalbank.com.ua/ua/corporate/%20" TargetMode="External"/><Relationship Id="rId38" Type="http://schemas.openxmlformats.org/officeDocument/2006/relationships/hyperlink" Target="https://crystalbank.com.ua/upload/file/limiti-na-provedennya-operatsiy.pd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rystalbank.com.ua/ua/licenses" TargetMode="External"/><Relationship Id="rId20" Type="http://schemas.openxmlformats.org/officeDocument/2006/relationships/hyperlink" Target="https://crystalbank.com.ua/ua/salary/" TargetMode="External"/><Relationship Id="rId29" Type="http://schemas.openxmlformats.org/officeDocument/2006/relationships/hyperlink" Target="https://crystalbank.com.ua/ua/documentary/" TargetMode="External"/><Relationship Id="rId41" Type="http://schemas.openxmlformats.org/officeDocument/2006/relationships/hyperlink" Target="https://crystalbank.com.ua/ua/publichna-propozytsiya/" TargetMode="External"/><Relationship Id="rId1" Type="http://schemas.openxmlformats.org/officeDocument/2006/relationships/numbering" Target="numbering.xml"/><Relationship Id="rId6" Type="http://schemas.openxmlformats.org/officeDocument/2006/relationships/hyperlink" Target="https://zakon.rada.gov.ua/laws/show/1953-20" TargetMode="External"/><Relationship Id="rId11" Type="http://schemas.openxmlformats.org/officeDocument/2006/relationships/hyperlink" Target="https://crystalbank.com.ua/ua/" TargetMode="External"/><Relationship Id="rId24" Type="http://schemas.openxmlformats.org/officeDocument/2006/relationships/hyperlink" Target="https://crystalbank.com.ua/upload/file/dodatok-10-zayava-na-pryyednannya-priymannya-platejiv_2022.12.01.pdf" TargetMode="External"/><Relationship Id="rId32" Type="http://schemas.openxmlformats.org/officeDocument/2006/relationships/hyperlink" Target="https://crystalbank.com.ua/ua/escrow/" TargetMode="External"/><Relationship Id="rId37" Type="http://schemas.openxmlformats.org/officeDocument/2006/relationships/hyperlink" Target="https://crystalbank.com.ua/ua/branches/" TargetMode="External"/><Relationship Id="rId40" Type="http://schemas.openxmlformats.org/officeDocument/2006/relationships/hyperlink" Target="https://crystalbank.com.ua/" TargetMode="External"/><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crystalbank.com.ua/ua/documents/" TargetMode="External"/><Relationship Id="rId23" Type="http://schemas.openxmlformats.org/officeDocument/2006/relationships/hyperlink" Target="https://crystalbank.com.ua/ua/receiving_payments/" TargetMode="External"/><Relationship Id="rId28" Type="http://schemas.openxmlformats.org/officeDocument/2006/relationships/hyperlink" Target="https://crystalbank.com.ua/ua/currency_contracts/" TargetMode="External"/><Relationship Id="rId36" Type="http://schemas.openxmlformats.org/officeDocument/2006/relationships/hyperlink" Target="https://crystalbank.com.ua/ua/rko/" TargetMode="External"/><Relationship Id="rId10" Type="http://schemas.openxmlformats.org/officeDocument/2006/relationships/hyperlink" Target="https://crystalbank.com.ua/ua/appeal/" TargetMode="External"/><Relationship Id="rId19" Type="http://schemas.openxmlformats.org/officeDocument/2006/relationships/hyperlink" Target="https://crystalbank.com.ua/ua/corp_cards/" TargetMode="External"/><Relationship Id="rId31" Type="http://schemas.openxmlformats.org/officeDocument/2006/relationships/hyperlink" Target="https://crystalbank.com.ua/ua/coorp_trader/" TargetMode="External"/><Relationship Id="rId44" Type="http://schemas.openxmlformats.org/officeDocument/2006/relationships/hyperlink" Target="https://crystalbank.com.ua/ua/fgvfo/" TargetMode="External"/><Relationship Id="rId4" Type="http://schemas.openxmlformats.org/officeDocument/2006/relationships/webSettings" Target="webSettings.xml"/><Relationship Id="rId9" Type="http://schemas.openxmlformats.org/officeDocument/2006/relationships/hyperlink" Target="https://crystalbank.com.ua/ua/branches/" TargetMode="External"/><Relationship Id="rId14" Type="http://schemas.openxmlformats.org/officeDocument/2006/relationships/hyperlink" Target="https://crystalbank.com.ua/ua/structure/" TargetMode="External"/><Relationship Id="rId22" Type="http://schemas.openxmlformats.org/officeDocument/2006/relationships/hyperlink" Target="https://crystalbank.com.ua/ua/copr_banking/" TargetMode="External"/><Relationship Id="rId27" Type="http://schemas.openxmlformats.org/officeDocument/2006/relationships/hyperlink" Target="https://crystalbank.com.ua/ua/guarantees/" TargetMode="External"/><Relationship Id="rId30" Type="http://schemas.openxmlformats.org/officeDocument/2006/relationships/hyperlink" Target="https://crystalbank.com.ua/ua/coorp_depository/" TargetMode="External"/><Relationship Id="rId35" Type="http://schemas.openxmlformats.org/officeDocument/2006/relationships/hyperlink" Target="https://crystalbank.com.ua/ua/corp_cards/" TargetMode="External"/><Relationship Id="rId43" Type="http://schemas.openxmlformats.org/officeDocument/2006/relationships/hyperlink" Target="https://bank.gov.ua/ua/consumer-protection/citizens-appe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10</Pages>
  <Words>20622</Words>
  <Characters>11755</Characters>
  <Application>Microsoft Office Word</Application>
  <DocSecurity>0</DocSecurity>
  <Lines>97</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Макаренко Наталія Іванівна</dc:creator>
  <cp:keywords/>
  <dc:description/>
  <cp:lastModifiedBy>Макаренко Наталія Іванівна</cp:lastModifiedBy>
  <cp:revision>20</cp:revision>
  <dcterms:created xsi:type="dcterms:W3CDTF">2024-05-21T14:22:00Z</dcterms:created>
  <dcterms:modified xsi:type="dcterms:W3CDTF">2025-12-26T12:34:00Z</dcterms:modified>
</cp:coreProperties>
</file>